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01E602" w14:textId="1F41E63B" w:rsidR="00C93212" w:rsidRPr="00A64123" w:rsidRDefault="005D6DA1" w:rsidP="005D6DA1">
      <w:pPr>
        <w:pStyle w:val="DSHeaderPressFact"/>
        <w:rPr>
          <w:lang w:val="it-IT"/>
        </w:rPr>
      </w:pPr>
      <w:r>
        <mc:AlternateContent>
          <mc:Choice Requires="wps">
            <w:drawing>
              <wp:anchor distT="0" distB="0" distL="114300" distR="114300" simplePos="0" relativeHeight="251676160" behindDoc="1" locked="0" layoutInCell="1" allowOverlap="1" wp14:anchorId="387F97C3" wp14:editId="11EDE298">
                <wp:simplePos x="0" y="0"/>
                <wp:positionH relativeFrom="column">
                  <wp:posOffset>4251960</wp:posOffset>
                </wp:positionH>
                <wp:positionV relativeFrom="paragraph">
                  <wp:posOffset>3810</wp:posOffset>
                </wp:positionV>
                <wp:extent cx="1804035" cy="8100060"/>
                <wp:effectExtent l="0" t="0" r="5715" b="1524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4035" cy="8100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211A12" w14:textId="77777777" w:rsidR="00717A2F" w:rsidRPr="009554E2" w:rsidRDefault="00717A2F" w:rsidP="00717A2F">
                            <w:pPr>
                              <w:pStyle w:val="DSHeaderPressFact"/>
                              <w:rPr>
                                <w:lang w:val="it-IT"/>
                              </w:rPr>
                            </w:pPr>
                            <w:r w:rsidRPr="009554E2">
                              <w:rPr>
                                <w:lang w:val="it-IT"/>
                              </w:rPr>
                              <w:t>Ufficio Stampa</w:t>
                            </w:r>
                          </w:p>
                          <w:p w14:paraId="55F1D504" w14:textId="77777777" w:rsidR="00717A2F" w:rsidRPr="009554E2" w:rsidRDefault="00717A2F" w:rsidP="00717A2F">
                            <w:pPr>
                              <w:pStyle w:val="DSStandardSidebox"/>
                              <w:rPr>
                                <w:lang w:val="it-IT"/>
                              </w:rPr>
                            </w:pPr>
                            <w:r w:rsidRPr="009554E2">
                              <w:rPr>
                                <w:lang w:val="it-IT"/>
                              </w:rPr>
                              <w:t>Marion Par-</w:t>
                            </w:r>
                            <w:proofErr w:type="spellStart"/>
                            <w:r w:rsidRPr="009554E2">
                              <w:rPr>
                                <w:lang w:val="it-IT"/>
                              </w:rPr>
                              <w:t>Weixlberger</w:t>
                            </w:r>
                            <w:proofErr w:type="spellEnd"/>
                          </w:p>
                          <w:p w14:paraId="14A8A03C" w14:textId="77777777" w:rsidR="00A747C2" w:rsidRPr="00BB61AB" w:rsidRDefault="00A747C2" w:rsidP="00A747C2">
                            <w:pPr>
                              <w:pStyle w:val="DSStandardSidebox"/>
                              <w:rPr>
                                <w:lang w:val="en-US"/>
                              </w:rPr>
                            </w:pPr>
                            <w:r w:rsidRPr="00BB61AB">
                              <w:rPr>
                                <w:lang w:val="en-US"/>
                              </w:rPr>
                              <w:t>Director Corporate Communications &amp; Public Relations</w:t>
                            </w:r>
                          </w:p>
                          <w:p w14:paraId="612D9063" w14:textId="77777777" w:rsidR="00717A2F" w:rsidRPr="009554E2" w:rsidRDefault="00717A2F" w:rsidP="00717A2F">
                            <w:pPr>
                              <w:pStyle w:val="DSStandardSidebox"/>
                              <w:rPr>
                                <w:lang w:val="it-IT"/>
                              </w:rPr>
                            </w:pPr>
                            <w:r w:rsidRPr="009554E2">
                              <w:rPr>
                                <w:lang w:val="it-IT"/>
                              </w:rPr>
                              <w:t xml:space="preserve">Sirona </w:t>
                            </w:r>
                            <w:proofErr w:type="spellStart"/>
                            <w:r w:rsidRPr="009554E2">
                              <w:rPr>
                                <w:lang w:val="it-IT"/>
                              </w:rPr>
                              <w:t>Straße</w:t>
                            </w:r>
                            <w:proofErr w:type="spellEnd"/>
                            <w:r w:rsidRPr="009554E2">
                              <w:rPr>
                                <w:lang w:val="it-IT"/>
                              </w:rPr>
                              <w:t xml:space="preserve"> 1</w:t>
                            </w:r>
                          </w:p>
                          <w:p w14:paraId="2C090B92" w14:textId="77777777" w:rsidR="00717A2F" w:rsidRPr="003350E0" w:rsidRDefault="00717A2F" w:rsidP="00717A2F">
                            <w:pPr>
                              <w:pStyle w:val="DSStandardSidebox"/>
                              <w:rPr>
                                <w:lang w:val="it-IT"/>
                              </w:rPr>
                            </w:pPr>
                            <w:r w:rsidRPr="003350E0">
                              <w:rPr>
                                <w:lang w:val="it-IT"/>
                              </w:rPr>
                              <w:t xml:space="preserve">5071 </w:t>
                            </w:r>
                            <w:proofErr w:type="spellStart"/>
                            <w:r w:rsidRPr="003350E0">
                              <w:rPr>
                                <w:lang w:val="it-IT"/>
                              </w:rPr>
                              <w:t>Wals</w:t>
                            </w:r>
                            <w:proofErr w:type="spellEnd"/>
                            <w:r w:rsidRPr="003350E0">
                              <w:rPr>
                                <w:lang w:val="it-IT"/>
                              </w:rPr>
                              <w:t xml:space="preserve"> bei </w:t>
                            </w:r>
                            <w:proofErr w:type="spellStart"/>
                            <w:r w:rsidRPr="003350E0">
                              <w:rPr>
                                <w:lang w:val="it-IT"/>
                              </w:rPr>
                              <w:t>Salzburg</w:t>
                            </w:r>
                            <w:proofErr w:type="spellEnd"/>
                            <w:r w:rsidRPr="003350E0">
                              <w:rPr>
                                <w:lang w:val="it-IT"/>
                              </w:rPr>
                              <w:t>, Austria</w:t>
                            </w:r>
                          </w:p>
                          <w:p w14:paraId="720D9F33" w14:textId="77777777" w:rsidR="00717A2F" w:rsidRPr="00A64123" w:rsidRDefault="00717A2F" w:rsidP="00717A2F">
                            <w:pPr>
                              <w:pStyle w:val="DSStandardSidebox"/>
                              <w:rPr>
                                <w:lang w:val="de-AT"/>
                              </w:rPr>
                            </w:pPr>
                            <w:proofErr w:type="gramStart"/>
                            <w:r w:rsidRPr="00A64123">
                              <w:rPr>
                                <w:lang w:val="de-AT"/>
                              </w:rPr>
                              <w:t>T  +</w:t>
                            </w:r>
                            <w:proofErr w:type="gramEnd"/>
                            <w:r w:rsidRPr="00A64123">
                              <w:rPr>
                                <w:lang w:val="de-AT"/>
                              </w:rPr>
                              <w:t>43 (0) 662 2450-588</w:t>
                            </w:r>
                          </w:p>
                          <w:p w14:paraId="0FA16C74" w14:textId="77777777" w:rsidR="00717A2F" w:rsidRPr="00A64123" w:rsidRDefault="00717A2F" w:rsidP="00717A2F">
                            <w:pPr>
                              <w:pStyle w:val="DSStandardSidebox"/>
                              <w:rPr>
                                <w:lang w:val="de-AT"/>
                              </w:rPr>
                            </w:pPr>
                            <w:proofErr w:type="gramStart"/>
                            <w:r w:rsidRPr="00A64123">
                              <w:rPr>
                                <w:lang w:val="de-AT"/>
                              </w:rPr>
                              <w:t>F  +</w:t>
                            </w:r>
                            <w:proofErr w:type="gramEnd"/>
                            <w:r w:rsidRPr="00A64123">
                              <w:rPr>
                                <w:lang w:val="de-AT"/>
                              </w:rPr>
                              <w:t>43 (0) 662 2450-540</w:t>
                            </w:r>
                          </w:p>
                          <w:p w14:paraId="3ECA5A9C" w14:textId="77777777" w:rsidR="00717A2F" w:rsidRPr="00A64123" w:rsidRDefault="00717A2F" w:rsidP="00717A2F">
                            <w:pPr>
                              <w:pStyle w:val="SidebarLink"/>
                              <w:rPr>
                                <w:lang w:val="de-AT"/>
                              </w:rPr>
                            </w:pPr>
                            <w:r w:rsidRPr="00A64123">
                              <w:rPr>
                                <w:lang w:val="de-AT"/>
                              </w:rPr>
                              <w:t>marion.par-weixlberger@dentsplysirona.com</w:t>
                            </w:r>
                          </w:p>
                          <w:p w14:paraId="790707DE" w14:textId="77777777" w:rsidR="005251C9" w:rsidRPr="00A64123" w:rsidRDefault="005251C9" w:rsidP="005251C9">
                            <w:pPr>
                              <w:pStyle w:val="DSStandardSidebox"/>
                              <w:rPr>
                                <w:lang w:val="de-AT"/>
                              </w:rPr>
                            </w:pPr>
                          </w:p>
                          <w:p w14:paraId="38C9C4DE" w14:textId="77777777" w:rsidR="005251C9" w:rsidRPr="00EB763B" w:rsidRDefault="005251C9" w:rsidP="005251C9">
                            <w:pPr>
                              <w:pStyle w:val="DSStandardSidebox"/>
                              <w:rPr>
                                <w:lang w:val="en-US"/>
                              </w:rPr>
                            </w:pPr>
                            <w:r w:rsidRPr="00EB763B">
                              <w:rPr>
                                <w:lang w:val="en-US"/>
                              </w:rPr>
                              <w:t xml:space="preserve">Christoph </w:t>
                            </w:r>
                            <w:proofErr w:type="spellStart"/>
                            <w:r w:rsidRPr="00EB763B">
                              <w:rPr>
                                <w:lang w:val="en-US"/>
                              </w:rPr>
                              <w:t>Nöser</w:t>
                            </w:r>
                            <w:proofErr w:type="spellEnd"/>
                            <w:r w:rsidRPr="00EB763B">
                              <w:rPr>
                                <w:lang w:val="en-US"/>
                              </w:rPr>
                              <w:t xml:space="preserve"> </w:t>
                            </w:r>
                          </w:p>
                          <w:p w14:paraId="2F9243A7" w14:textId="77777777" w:rsidR="005251C9" w:rsidRPr="00EB763B" w:rsidRDefault="005251C9" w:rsidP="005251C9">
                            <w:pPr>
                              <w:pStyle w:val="DSStandardSidebox"/>
                              <w:rPr>
                                <w:lang w:val="en-US"/>
                              </w:rPr>
                            </w:pPr>
                            <w:proofErr w:type="spellStart"/>
                            <w:r w:rsidRPr="00EB763B">
                              <w:rPr>
                                <w:lang w:val="en-US"/>
                              </w:rPr>
                              <w:t>Edelman.ergo</w:t>
                            </w:r>
                            <w:proofErr w:type="spellEnd"/>
                            <w:r w:rsidRPr="00EB763B">
                              <w:rPr>
                                <w:lang w:val="en-US"/>
                              </w:rPr>
                              <w:t xml:space="preserve"> </w:t>
                            </w:r>
                          </w:p>
                          <w:p w14:paraId="193A30B1" w14:textId="77777777" w:rsidR="005251C9" w:rsidRPr="00EB763B" w:rsidRDefault="005251C9" w:rsidP="005251C9">
                            <w:pPr>
                              <w:pStyle w:val="DSStandardSidebox"/>
                              <w:rPr>
                                <w:lang w:val="en-US"/>
                              </w:rPr>
                            </w:pPr>
                            <w:proofErr w:type="spellStart"/>
                            <w:r w:rsidRPr="00EB763B">
                              <w:rPr>
                                <w:lang w:val="en-US"/>
                              </w:rPr>
                              <w:t>Agrippinawerft</w:t>
                            </w:r>
                            <w:proofErr w:type="spellEnd"/>
                            <w:r w:rsidRPr="00EB763B">
                              <w:rPr>
                                <w:lang w:val="en-US"/>
                              </w:rPr>
                              <w:t xml:space="preserve"> 28</w:t>
                            </w:r>
                          </w:p>
                          <w:p w14:paraId="686AB3AA" w14:textId="77777777" w:rsidR="005251C9" w:rsidRPr="007849CB" w:rsidRDefault="005251C9" w:rsidP="005251C9">
                            <w:pPr>
                              <w:pStyle w:val="DSStandardSidebox"/>
                            </w:pPr>
                            <w:r>
                              <w:t>D-50678 Köln</w:t>
                            </w:r>
                          </w:p>
                          <w:p w14:paraId="607B77E4" w14:textId="77777777" w:rsidR="005251C9" w:rsidRPr="007849CB" w:rsidRDefault="005251C9" w:rsidP="005251C9">
                            <w:pPr>
                              <w:pStyle w:val="DSStandardSidebox"/>
                            </w:pPr>
                            <w:r>
                              <w:t>T +49 (0) 221 912887-17</w:t>
                            </w:r>
                            <w:r w:rsidRPr="007849CB">
                              <w:t xml:space="preserve"> </w:t>
                            </w:r>
                          </w:p>
                          <w:p w14:paraId="7BB35EAF" w14:textId="77777777" w:rsidR="005251C9" w:rsidRPr="00EE252A" w:rsidRDefault="005251C9" w:rsidP="005251C9">
                            <w:pPr>
                              <w:pStyle w:val="SidebarLink"/>
                            </w:pPr>
                            <w:r>
                              <w:t>c</w:t>
                            </w:r>
                            <w:r w:rsidRPr="00EE252A">
                              <w:t>hristoph.noesser@</w:t>
                            </w:r>
                            <w:r>
                              <w:t>edelmanergo.com</w:t>
                            </w:r>
                            <w:r w:rsidRPr="00EE252A">
                              <w:t xml:space="preserve"> </w:t>
                            </w:r>
                          </w:p>
                          <w:p w14:paraId="2B445F41" w14:textId="77777777" w:rsidR="005251C9" w:rsidRPr="00A64123" w:rsidRDefault="005251C9" w:rsidP="005251C9">
                            <w:pPr>
                              <w:pStyle w:val="SidebarLink"/>
                            </w:pPr>
                            <w:r w:rsidRPr="00A64123">
                              <w:t>www.edelmanergo.com</w:t>
                            </w:r>
                          </w:p>
                          <w:p w14:paraId="27C49808" w14:textId="77777777" w:rsidR="00717A2F" w:rsidRPr="00A64123" w:rsidRDefault="00717A2F" w:rsidP="00717A2F">
                            <w:pPr>
                              <w:pStyle w:val="DSStandardSidebox"/>
                            </w:pPr>
                          </w:p>
                          <w:p w14:paraId="3C09244D" w14:textId="77777777" w:rsidR="00717A2F" w:rsidRPr="00A64123" w:rsidRDefault="00717A2F" w:rsidP="00717A2F">
                            <w:pPr>
                              <w:pStyle w:val="DSStandardSidebox"/>
                            </w:pPr>
                          </w:p>
                          <w:p w14:paraId="45C27D0E" w14:textId="77777777" w:rsidR="00717A2F" w:rsidRPr="00A64123" w:rsidRDefault="00717A2F" w:rsidP="00717A2F">
                            <w:pPr>
                              <w:pStyle w:val="DSStandardSidebox"/>
                            </w:pPr>
                          </w:p>
                          <w:p w14:paraId="51446F2E" w14:textId="77777777" w:rsidR="00717A2F" w:rsidRPr="00A64123" w:rsidRDefault="00717A2F" w:rsidP="00717A2F">
                            <w:pPr>
                              <w:pStyle w:val="DSStandardSidebox"/>
                            </w:pPr>
                          </w:p>
                          <w:p w14:paraId="496A2388" w14:textId="77777777" w:rsidR="00717A2F" w:rsidRPr="00A64123" w:rsidRDefault="00717A2F" w:rsidP="00717A2F">
                            <w:pPr>
                              <w:pStyle w:val="DSStandardSidebox"/>
                            </w:pPr>
                          </w:p>
                          <w:p w14:paraId="07E200DC" w14:textId="77777777" w:rsidR="00717A2F" w:rsidRPr="00A64123" w:rsidRDefault="00717A2F" w:rsidP="00717A2F">
                            <w:pPr>
                              <w:pStyle w:val="DSStandardSidebox"/>
                            </w:pPr>
                          </w:p>
                          <w:p w14:paraId="0447B358" w14:textId="77777777" w:rsidR="00717A2F" w:rsidRPr="00A64123" w:rsidRDefault="00717A2F" w:rsidP="00717A2F">
                            <w:pPr>
                              <w:pStyle w:val="DSStandardSidebox"/>
                            </w:pPr>
                          </w:p>
                          <w:p w14:paraId="4DB7EC04" w14:textId="77777777" w:rsidR="00717A2F" w:rsidRPr="00A64123" w:rsidRDefault="00717A2F" w:rsidP="00717A2F">
                            <w:pPr>
                              <w:pStyle w:val="DSStandardSidebox"/>
                            </w:pPr>
                          </w:p>
                          <w:p w14:paraId="23E6465F" w14:textId="77777777" w:rsidR="00717A2F" w:rsidRPr="00A64123" w:rsidRDefault="00717A2F" w:rsidP="00717A2F">
                            <w:pPr>
                              <w:pStyle w:val="DSStandardSidebox"/>
                            </w:pPr>
                          </w:p>
                          <w:p w14:paraId="54267A16" w14:textId="77777777" w:rsidR="00717A2F" w:rsidRPr="00A64123" w:rsidRDefault="00717A2F" w:rsidP="00717A2F">
                            <w:pPr>
                              <w:pStyle w:val="DSStandardSidebox"/>
                            </w:pPr>
                          </w:p>
                          <w:p w14:paraId="63267415" w14:textId="77777777" w:rsidR="00717A2F" w:rsidRPr="00A64123" w:rsidRDefault="00717A2F" w:rsidP="00717A2F">
                            <w:pPr>
                              <w:pStyle w:val="DSStandardSidebox"/>
                            </w:pPr>
                          </w:p>
                          <w:p w14:paraId="55403E84" w14:textId="77777777" w:rsidR="00717A2F" w:rsidRPr="00A64123" w:rsidRDefault="00717A2F" w:rsidP="00717A2F">
                            <w:pPr>
                              <w:pStyle w:val="DSStandardSidebox"/>
                            </w:pPr>
                          </w:p>
                          <w:p w14:paraId="1CAB3595" w14:textId="77777777" w:rsidR="00717A2F" w:rsidRPr="00A64123" w:rsidRDefault="00717A2F" w:rsidP="00717A2F">
                            <w:pPr>
                              <w:pStyle w:val="DSStandardSidebox"/>
                            </w:pPr>
                          </w:p>
                          <w:p w14:paraId="6F33509F" w14:textId="77777777" w:rsidR="00717A2F" w:rsidRPr="00A64123" w:rsidRDefault="00717A2F" w:rsidP="00717A2F">
                            <w:pPr>
                              <w:pStyle w:val="DSStandardSidebox"/>
                            </w:pPr>
                          </w:p>
                          <w:p w14:paraId="1EA8C625" w14:textId="77777777" w:rsidR="00717A2F" w:rsidRPr="00A64123" w:rsidRDefault="00717A2F" w:rsidP="00717A2F">
                            <w:pPr>
                              <w:spacing w:after="0"/>
                              <w:rPr>
                                <w:b/>
                                <w:bCs/>
                                <w:sz w:val="16"/>
                              </w:rPr>
                            </w:pPr>
                          </w:p>
                          <w:p w14:paraId="4BC63FF3" w14:textId="77777777" w:rsidR="00717A2F" w:rsidRPr="00A64123" w:rsidRDefault="00717A2F" w:rsidP="00717A2F">
                            <w:pPr>
                              <w:spacing w:after="0"/>
                              <w:rPr>
                                <w:b/>
                                <w:bCs/>
                                <w:sz w:val="16"/>
                              </w:rPr>
                            </w:pPr>
                          </w:p>
                          <w:p w14:paraId="4F5CE24C" w14:textId="77777777" w:rsidR="00717A2F" w:rsidRPr="00A64123" w:rsidRDefault="00717A2F" w:rsidP="00717A2F">
                            <w:pPr>
                              <w:spacing w:after="0"/>
                              <w:rPr>
                                <w:b/>
                                <w:bCs/>
                                <w:sz w:val="16"/>
                              </w:rPr>
                            </w:pPr>
                          </w:p>
                          <w:p w14:paraId="738C47B1" w14:textId="77777777" w:rsidR="00717A2F" w:rsidRPr="00A64123" w:rsidRDefault="00717A2F" w:rsidP="00717A2F">
                            <w:pPr>
                              <w:spacing w:after="0"/>
                              <w:rPr>
                                <w:b/>
                                <w:bCs/>
                                <w:sz w:val="16"/>
                                <w:lang w:val="it-IT"/>
                              </w:rPr>
                            </w:pPr>
                            <w:r w:rsidRPr="00A64123">
                              <w:rPr>
                                <w:b/>
                                <w:bCs/>
                                <w:sz w:val="16"/>
                                <w:lang w:val="it-IT"/>
                              </w:rPr>
                              <w:t>Dentsply Sirona</w:t>
                            </w:r>
                          </w:p>
                          <w:p w14:paraId="67A73747" w14:textId="77777777" w:rsidR="00717A2F" w:rsidRDefault="00717A2F" w:rsidP="00717A2F">
                            <w:pPr>
                              <w:spacing w:after="0" w:line="240" w:lineRule="auto"/>
                              <w:rPr>
                                <w:rFonts w:cs="Arial"/>
                                <w:sz w:val="16"/>
                                <w:szCs w:val="16"/>
                                <w:lang w:val="it-IT"/>
                              </w:rPr>
                            </w:pPr>
                            <w:r w:rsidRPr="00E716AB">
                              <w:rPr>
                                <w:rFonts w:cs="Arial"/>
                                <w:sz w:val="16"/>
                                <w:szCs w:val="16"/>
                                <w:lang w:val="it-IT"/>
                              </w:rPr>
                              <w:t xml:space="preserve">Dentsply Sirona è il primo produttore al mondo di tecnologie e strumenti odontoiatrici professionali con 130 anni di storia in innovazione e servizi al settore dentale e ai pazienti di tutto il mondo. Dentsply Sirona sviluppa, produce e vende un’ampia varietà di soluzioni, tra cui strumenti odontoiatrici, prodotti per la salute dentale e altri dispositivi medici di consumo in un portafoglio ben fornito di grandi marchi </w:t>
                            </w:r>
                            <w:proofErr w:type="spellStart"/>
                            <w:r w:rsidRPr="00E716AB">
                              <w:rPr>
                                <w:rFonts w:cs="Arial"/>
                                <w:sz w:val="16"/>
                                <w:szCs w:val="16"/>
                                <w:lang w:val="it-IT"/>
                              </w:rPr>
                              <w:t>internazionali.Sotto</w:t>
                            </w:r>
                            <w:proofErr w:type="spellEnd"/>
                            <w:r w:rsidRPr="00E716AB">
                              <w:rPr>
                                <w:rFonts w:cs="Arial"/>
                                <w:sz w:val="16"/>
                                <w:szCs w:val="16"/>
                                <w:lang w:val="it-IT"/>
                              </w:rPr>
                              <w:t xml:space="preserve"> il nome d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it-IT"/>
                              </w:rPr>
                              <w:t xml:space="preserve">i The </w:t>
                            </w:r>
                            <w:proofErr w:type="spellStart"/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it-IT"/>
                              </w:rPr>
                              <w:t>Dental</w:t>
                            </w:r>
                            <w:proofErr w:type="spellEnd"/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it-IT"/>
                              </w:rPr>
                              <w:t xml:space="preserve"> Solutions Company</w:t>
                            </w:r>
                            <w:r w:rsidRPr="00E716AB">
                              <w:rPr>
                                <w:rFonts w:cs="Arial"/>
                                <w:sz w:val="16"/>
                                <w:szCs w:val="16"/>
                                <w:lang w:val="it-IT"/>
                              </w:rPr>
                              <w:t xml:space="preserve">, Dentsply Sirona crea soluzioni innovative, di altissima qualità e performanti con l’obiettivo di modernizzare l’assistenza al paziente e dare vita ad un’odontoiatria migliore, più sicura e più </w:t>
                            </w:r>
                            <w:proofErr w:type="spellStart"/>
                            <w:r w:rsidRPr="00E716AB">
                              <w:rPr>
                                <w:rFonts w:cs="Arial"/>
                                <w:sz w:val="16"/>
                                <w:szCs w:val="16"/>
                                <w:lang w:val="it-IT"/>
                              </w:rPr>
                              <w:t>rapida.Il</w:t>
                            </w:r>
                            <w:proofErr w:type="spellEnd"/>
                            <w:r w:rsidRPr="00E716AB">
                              <w:rPr>
                                <w:rFonts w:cs="Arial"/>
                                <w:sz w:val="16"/>
                                <w:szCs w:val="16"/>
                                <w:lang w:val="it-IT"/>
                              </w:rPr>
                              <w:t xml:space="preserve"> quartier generale principale di Dentsply Sirona si trova a York, in Pennsylvania (USA), mentre la sede internazionale è a Salisburgo, in Austria. L’azienda è quotata alla borsa statunitense NASDAQ con la sigla XRAY.</w:t>
                            </w:r>
                          </w:p>
                          <w:p w14:paraId="150080E1" w14:textId="77777777" w:rsidR="00717A2F" w:rsidRPr="00E716AB" w:rsidRDefault="00717A2F" w:rsidP="00717A2F">
                            <w:pPr>
                              <w:spacing w:after="0" w:line="240" w:lineRule="auto"/>
                              <w:rPr>
                                <w:lang w:val="it-IT"/>
                              </w:rPr>
                            </w:pPr>
                            <w:r w:rsidRPr="00E716AB">
                              <w:rPr>
                                <w:rFonts w:cs="Arial"/>
                                <w:sz w:val="16"/>
                                <w:szCs w:val="16"/>
                                <w:lang w:val="it-IT"/>
                              </w:rPr>
                              <w:t xml:space="preserve">Visita il sito </w:t>
                            </w:r>
                            <w:hyperlink r:id="rId8" w:history="1">
                              <w:r w:rsidRPr="00E716AB">
                                <w:rPr>
                                  <w:rStyle w:val="Hyperlink"/>
                                  <w:rFonts w:cs="Arial"/>
                                  <w:sz w:val="16"/>
                                  <w:szCs w:val="16"/>
                                  <w:lang w:val="it-IT"/>
                                </w:rPr>
                                <w:t>www.dentsplysirona.com</w:t>
                              </w:r>
                            </w:hyperlink>
                            <w:r w:rsidRPr="00E716AB">
                              <w:rPr>
                                <w:rFonts w:cs="Arial"/>
                                <w:sz w:val="16"/>
                                <w:szCs w:val="16"/>
                                <w:lang w:val="it-IT"/>
                              </w:rPr>
                              <w:t xml:space="preserve"> per saperne di più su Dentsply Sirona e i suoi prodotti.</w:t>
                            </w:r>
                          </w:p>
                          <w:p w14:paraId="622DBDE5" w14:textId="32CE97C7" w:rsidR="009807BA" w:rsidRPr="00A64123" w:rsidRDefault="009807BA" w:rsidP="009807BA">
                            <w:pPr>
                              <w:pStyle w:val="DSStandard"/>
                              <w:rPr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7F97C3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334.8pt;margin-top:.3pt;width:142.05pt;height:637.8pt;z-index:-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" filled="f" stroked="f">
                <v:textbox inset="2mm,0,0,0">
                  <w:txbxContent>
                    <w:p w14:paraId="09211A12" w14:textId="77777777" w:rsidR="00717A2F" w:rsidRPr="009554E2" w:rsidRDefault="00717A2F" w:rsidP="00717A2F">
                      <w:pPr>
                        <w:pStyle w:val="DSHeaderPressFact"/>
                        <w:rPr>
                          <w:lang w:val="it-IT"/>
                        </w:rPr>
                      </w:pPr>
                      <w:r w:rsidRPr="009554E2">
                        <w:rPr>
                          <w:lang w:val="it-IT"/>
                        </w:rPr>
                        <w:t>Ufficio Stampa</w:t>
                      </w:r>
                    </w:p>
                    <w:p w14:paraId="55F1D504" w14:textId="77777777" w:rsidR="00717A2F" w:rsidRPr="009554E2" w:rsidRDefault="00717A2F" w:rsidP="00717A2F">
                      <w:pPr>
                        <w:pStyle w:val="DSStandardSidebox"/>
                        <w:rPr>
                          <w:lang w:val="it-IT"/>
                        </w:rPr>
                      </w:pPr>
                      <w:r w:rsidRPr="009554E2">
                        <w:rPr>
                          <w:lang w:val="it-IT"/>
                        </w:rPr>
                        <w:t>Marion Par-</w:t>
                      </w:r>
                      <w:proofErr w:type="spellStart"/>
                      <w:r w:rsidRPr="009554E2">
                        <w:rPr>
                          <w:lang w:val="it-IT"/>
                        </w:rPr>
                        <w:t>Weixlberger</w:t>
                      </w:r>
                      <w:proofErr w:type="spellEnd"/>
                    </w:p>
                    <w:p w14:paraId="14A8A03C" w14:textId="77777777" w:rsidR="00A747C2" w:rsidRPr="00BB61AB" w:rsidRDefault="00A747C2" w:rsidP="00A747C2">
                      <w:pPr>
                        <w:pStyle w:val="DSStandardSidebox"/>
                        <w:rPr>
                          <w:lang w:val="en-US"/>
                        </w:rPr>
                      </w:pPr>
                      <w:r w:rsidRPr="00BB61AB">
                        <w:rPr>
                          <w:lang w:val="en-US"/>
                        </w:rPr>
                        <w:t>Director Corporate Communications &amp; Public Relations</w:t>
                      </w:r>
                    </w:p>
                    <w:p w14:paraId="612D9063" w14:textId="77777777" w:rsidR="00717A2F" w:rsidRPr="009554E2" w:rsidRDefault="00717A2F" w:rsidP="00717A2F">
                      <w:pPr>
                        <w:pStyle w:val="DSStandardSidebox"/>
                        <w:rPr>
                          <w:lang w:val="it-IT"/>
                        </w:rPr>
                      </w:pPr>
                      <w:r w:rsidRPr="009554E2">
                        <w:rPr>
                          <w:lang w:val="it-IT"/>
                        </w:rPr>
                        <w:t xml:space="preserve">Sirona </w:t>
                      </w:r>
                      <w:proofErr w:type="spellStart"/>
                      <w:r w:rsidRPr="009554E2">
                        <w:rPr>
                          <w:lang w:val="it-IT"/>
                        </w:rPr>
                        <w:t>Straße</w:t>
                      </w:r>
                      <w:proofErr w:type="spellEnd"/>
                      <w:r w:rsidRPr="009554E2">
                        <w:rPr>
                          <w:lang w:val="it-IT"/>
                        </w:rPr>
                        <w:t xml:space="preserve"> 1</w:t>
                      </w:r>
                    </w:p>
                    <w:p w14:paraId="2C090B92" w14:textId="77777777" w:rsidR="00717A2F" w:rsidRPr="003350E0" w:rsidRDefault="00717A2F" w:rsidP="00717A2F">
                      <w:pPr>
                        <w:pStyle w:val="DSStandardSidebox"/>
                        <w:rPr>
                          <w:lang w:val="it-IT"/>
                        </w:rPr>
                      </w:pPr>
                      <w:r w:rsidRPr="003350E0">
                        <w:rPr>
                          <w:lang w:val="it-IT"/>
                        </w:rPr>
                        <w:t xml:space="preserve">5071 </w:t>
                      </w:r>
                      <w:proofErr w:type="spellStart"/>
                      <w:r w:rsidRPr="003350E0">
                        <w:rPr>
                          <w:lang w:val="it-IT"/>
                        </w:rPr>
                        <w:t>Wals</w:t>
                      </w:r>
                      <w:proofErr w:type="spellEnd"/>
                      <w:r w:rsidRPr="003350E0">
                        <w:rPr>
                          <w:lang w:val="it-IT"/>
                        </w:rPr>
                        <w:t xml:space="preserve"> bei </w:t>
                      </w:r>
                      <w:proofErr w:type="spellStart"/>
                      <w:r w:rsidRPr="003350E0">
                        <w:rPr>
                          <w:lang w:val="it-IT"/>
                        </w:rPr>
                        <w:t>Salzburg</w:t>
                      </w:r>
                      <w:proofErr w:type="spellEnd"/>
                      <w:r w:rsidRPr="003350E0">
                        <w:rPr>
                          <w:lang w:val="it-IT"/>
                        </w:rPr>
                        <w:t>, Austria</w:t>
                      </w:r>
                    </w:p>
                    <w:p w14:paraId="720D9F33" w14:textId="77777777" w:rsidR="00717A2F" w:rsidRPr="00A64123" w:rsidRDefault="00717A2F" w:rsidP="00717A2F">
                      <w:pPr>
                        <w:pStyle w:val="DSStandardSidebox"/>
                        <w:rPr>
                          <w:lang w:val="de-AT"/>
                        </w:rPr>
                      </w:pPr>
                      <w:proofErr w:type="gramStart"/>
                      <w:r w:rsidRPr="00A64123">
                        <w:rPr>
                          <w:lang w:val="de-AT"/>
                        </w:rPr>
                        <w:t>T  +</w:t>
                      </w:r>
                      <w:proofErr w:type="gramEnd"/>
                      <w:r w:rsidRPr="00A64123">
                        <w:rPr>
                          <w:lang w:val="de-AT"/>
                        </w:rPr>
                        <w:t>43 (0) 662 2450-588</w:t>
                      </w:r>
                    </w:p>
                    <w:p w14:paraId="0FA16C74" w14:textId="77777777" w:rsidR="00717A2F" w:rsidRPr="00A64123" w:rsidRDefault="00717A2F" w:rsidP="00717A2F">
                      <w:pPr>
                        <w:pStyle w:val="DSStandardSidebox"/>
                        <w:rPr>
                          <w:lang w:val="de-AT"/>
                        </w:rPr>
                      </w:pPr>
                      <w:proofErr w:type="gramStart"/>
                      <w:r w:rsidRPr="00A64123">
                        <w:rPr>
                          <w:lang w:val="de-AT"/>
                        </w:rPr>
                        <w:t>F  +</w:t>
                      </w:r>
                      <w:proofErr w:type="gramEnd"/>
                      <w:r w:rsidRPr="00A64123">
                        <w:rPr>
                          <w:lang w:val="de-AT"/>
                        </w:rPr>
                        <w:t>43 (0) 662 2450-540</w:t>
                      </w:r>
                    </w:p>
                    <w:p w14:paraId="3ECA5A9C" w14:textId="77777777" w:rsidR="00717A2F" w:rsidRPr="00A64123" w:rsidRDefault="00717A2F" w:rsidP="00717A2F">
                      <w:pPr>
                        <w:pStyle w:val="SidebarLink"/>
                        <w:rPr>
                          <w:lang w:val="de-AT"/>
                        </w:rPr>
                      </w:pPr>
                      <w:r w:rsidRPr="00A64123">
                        <w:rPr>
                          <w:lang w:val="de-AT"/>
                        </w:rPr>
                        <w:t>marion.par-weixlberger@dentsplysirona.com</w:t>
                      </w:r>
                    </w:p>
                    <w:p w14:paraId="790707DE" w14:textId="77777777" w:rsidR="005251C9" w:rsidRPr="00A64123" w:rsidRDefault="005251C9" w:rsidP="005251C9">
                      <w:pPr>
                        <w:pStyle w:val="DSStandardSidebox"/>
                        <w:rPr>
                          <w:lang w:val="de-AT"/>
                        </w:rPr>
                      </w:pPr>
                    </w:p>
                    <w:p w14:paraId="38C9C4DE" w14:textId="77777777" w:rsidR="005251C9" w:rsidRPr="00EB763B" w:rsidRDefault="005251C9" w:rsidP="005251C9">
                      <w:pPr>
                        <w:pStyle w:val="DSStandardSidebox"/>
                        <w:rPr>
                          <w:lang w:val="en-US"/>
                        </w:rPr>
                      </w:pPr>
                      <w:r w:rsidRPr="00EB763B">
                        <w:rPr>
                          <w:lang w:val="en-US"/>
                        </w:rPr>
                        <w:t xml:space="preserve">Christoph </w:t>
                      </w:r>
                      <w:proofErr w:type="spellStart"/>
                      <w:r w:rsidRPr="00EB763B">
                        <w:rPr>
                          <w:lang w:val="en-US"/>
                        </w:rPr>
                        <w:t>Nöser</w:t>
                      </w:r>
                      <w:proofErr w:type="spellEnd"/>
                      <w:r w:rsidRPr="00EB763B">
                        <w:rPr>
                          <w:lang w:val="en-US"/>
                        </w:rPr>
                        <w:t xml:space="preserve"> </w:t>
                      </w:r>
                    </w:p>
                    <w:p w14:paraId="2F9243A7" w14:textId="77777777" w:rsidR="005251C9" w:rsidRPr="00EB763B" w:rsidRDefault="005251C9" w:rsidP="005251C9">
                      <w:pPr>
                        <w:pStyle w:val="DSStandardSidebox"/>
                        <w:rPr>
                          <w:lang w:val="en-US"/>
                        </w:rPr>
                      </w:pPr>
                      <w:proofErr w:type="spellStart"/>
                      <w:r w:rsidRPr="00EB763B">
                        <w:rPr>
                          <w:lang w:val="en-US"/>
                        </w:rPr>
                        <w:t>Edelman.ergo</w:t>
                      </w:r>
                      <w:proofErr w:type="spellEnd"/>
                      <w:r w:rsidRPr="00EB763B">
                        <w:rPr>
                          <w:lang w:val="en-US"/>
                        </w:rPr>
                        <w:t xml:space="preserve"> </w:t>
                      </w:r>
                    </w:p>
                    <w:p w14:paraId="193A30B1" w14:textId="77777777" w:rsidR="005251C9" w:rsidRPr="00EB763B" w:rsidRDefault="005251C9" w:rsidP="005251C9">
                      <w:pPr>
                        <w:pStyle w:val="DSStandardSidebox"/>
                        <w:rPr>
                          <w:lang w:val="en-US"/>
                        </w:rPr>
                      </w:pPr>
                      <w:proofErr w:type="spellStart"/>
                      <w:r w:rsidRPr="00EB763B">
                        <w:rPr>
                          <w:lang w:val="en-US"/>
                        </w:rPr>
                        <w:t>Agrippinawerft</w:t>
                      </w:r>
                      <w:proofErr w:type="spellEnd"/>
                      <w:r w:rsidRPr="00EB763B">
                        <w:rPr>
                          <w:lang w:val="en-US"/>
                        </w:rPr>
                        <w:t xml:space="preserve"> 28</w:t>
                      </w:r>
                    </w:p>
                    <w:p w14:paraId="686AB3AA" w14:textId="77777777" w:rsidR="005251C9" w:rsidRPr="007849CB" w:rsidRDefault="005251C9" w:rsidP="005251C9">
                      <w:pPr>
                        <w:pStyle w:val="DSStandardSidebox"/>
                      </w:pPr>
                      <w:r>
                        <w:t>D-50678 Köln</w:t>
                      </w:r>
                    </w:p>
                    <w:p w14:paraId="607B77E4" w14:textId="77777777" w:rsidR="005251C9" w:rsidRPr="007849CB" w:rsidRDefault="005251C9" w:rsidP="005251C9">
                      <w:pPr>
                        <w:pStyle w:val="DSStandardSidebox"/>
                      </w:pPr>
                      <w:r>
                        <w:t>T +49 (0) 221 912887-17</w:t>
                      </w:r>
                      <w:r w:rsidRPr="007849CB">
                        <w:t xml:space="preserve"> </w:t>
                      </w:r>
                    </w:p>
                    <w:p w14:paraId="7BB35EAF" w14:textId="77777777" w:rsidR="005251C9" w:rsidRPr="00EE252A" w:rsidRDefault="005251C9" w:rsidP="005251C9">
                      <w:pPr>
                        <w:pStyle w:val="SidebarLink"/>
                      </w:pPr>
                      <w:r>
                        <w:t>c</w:t>
                      </w:r>
                      <w:r w:rsidRPr="00EE252A">
                        <w:t>hristoph.noesser@</w:t>
                      </w:r>
                      <w:r>
                        <w:t>edelmanergo.com</w:t>
                      </w:r>
                      <w:r w:rsidRPr="00EE252A">
                        <w:t xml:space="preserve"> </w:t>
                      </w:r>
                    </w:p>
                    <w:p w14:paraId="2B445F41" w14:textId="77777777" w:rsidR="005251C9" w:rsidRPr="00A64123" w:rsidRDefault="005251C9" w:rsidP="005251C9">
                      <w:pPr>
                        <w:pStyle w:val="SidebarLink"/>
                      </w:pPr>
                      <w:r w:rsidRPr="00A64123">
                        <w:t>www.edelmanergo.com</w:t>
                      </w:r>
                    </w:p>
                    <w:p w14:paraId="27C49808" w14:textId="77777777" w:rsidR="00717A2F" w:rsidRPr="00A64123" w:rsidRDefault="00717A2F" w:rsidP="00717A2F">
                      <w:pPr>
                        <w:pStyle w:val="DSStandardSidebox"/>
                      </w:pPr>
                    </w:p>
                    <w:p w14:paraId="3C09244D" w14:textId="77777777" w:rsidR="00717A2F" w:rsidRPr="00A64123" w:rsidRDefault="00717A2F" w:rsidP="00717A2F">
                      <w:pPr>
                        <w:pStyle w:val="DSStandardSidebox"/>
                      </w:pPr>
                    </w:p>
                    <w:p w14:paraId="45C27D0E" w14:textId="77777777" w:rsidR="00717A2F" w:rsidRPr="00A64123" w:rsidRDefault="00717A2F" w:rsidP="00717A2F">
                      <w:pPr>
                        <w:pStyle w:val="DSStandardSidebox"/>
                      </w:pPr>
                    </w:p>
                    <w:p w14:paraId="51446F2E" w14:textId="77777777" w:rsidR="00717A2F" w:rsidRPr="00A64123" w:rsidRDefault="00717A2F" w:rsidP="00717A2F">
                      <w:pPr>
                        <w:pStyle w:val="DSStandardSidebox"/>
                      </w:pPr>
                    </w:p>
                    <w:p w14:paraId="496A2388" w14:textId="77777777" w:rsidR="00717A2F" w:rsidRPr="00A64123" w:rsidRDefault="00717A2F" w:rsidP="00717A2F">
                      <w:pPr>
                        <w:pStyle w:val="DSStandardSidebox"/>
                      </w:pPr>
                    </w:p>
                    <w:p w14:paraId="07E200DC" w14:textId="77777777" w:rsidR="00717A2F" w:rsidRPr="00A64123" w:rsidRDefault="00717A2F" w:rsidP="00717A2F">
                      <w:pPr>
                        <w:pStyle w:val="DSStandardSidebox"/>
                      </w:pPr>
                    </w:p>
                    <w:p w14:paraId="0447B358" w14:textId="77777777" w:rsidR="00717A2F" w:rsidRPr="00A64123" w:rsidRDefault="00717A2F" w:rsidP="00717A2F">
                      <w:pPr>
                        <w:pStyle w:val="DSStandardSidebox"/>
                      </w:pPr>
                    </w:p>
                    <w:p w14:paraId="4DB7EC04" w14:textId="77777777" w:rsidR="00717A2F" w:rsidRPr="00A64123" w:rsidRDefault="00717A2F" w:rsidP="00717A2F">
                      <w:pPr>
                        <w:pStyle w:val="DSStandardSidebox"/>
                      </w:pPr>
                    </w:p>
                    <w:p w14:paraId="23E6465F" w14:textId="77777777" w:rsidR="00717A2F" w:rsidRPr="00A64123" w:rsidRDefault="00717A2F" w:rsidP="00717A2F">
                      <w:pPr>
                        <w:pStyle w:val="DSStandardSidebox"/>
                      </w:pPr>
                    </w:p>
                    <w:p w14:paraId="54267A16" w14:textId="77777777" w:rsidR="00717A2F" w:rsidRPr="00A64123" w:rsidRDefault="00717A2F" w:rsidP="00717A2F">
                      <w:pPr>
                        <w:pStyle w:val="DSStandardSidebox"/>
                      </w:pPr>
                    </w:p>
                    <w:p w14:paraId="63267415" w14:textId="77777777" w:rsidR="00717A2F" w:rsidRPr="00A64123" w:rsidRDefault="00717A2F" w:rsidP="00717A2F">
                      <w:pPr>
                        <w:pStyle w:val="DSStandardSidebox"/>
                      </w:pPr>
                    </w:p>
                    <w:p w14:paraId="55403E84" w14:textId="77777777" w:rsidR="00717A2F" w:rsidRPr="00A64123" w:rsidRDefault="00717A2F" w:rsidP="00717A2F">
                      <w:pPr>
                        <w:pStyle w:val="DSStandardSidebox"/>
                      </w:pPr>
                    </w:p>
                    <w:p w14:paraId="1CAB3595" w14:textId="77777777" w:rsidR="00717A2F" w:rsidRPr="00A64123" w:rsidRDefault="00717A2F" w:rsidP="00717A2F">
                      <w:pPr>
                        <w:pStyle w:val="DSStandardSidebox"/>
                      </w:pPr>
                    </w:p>
                    <w:p w14:paraId="6F33509F" w14:textId="77777777" w:rsidR="00717A2F" w:rsidRPr="00A64123" w:rsidRDefault="00717A2F" w:rsidP="00717A2F">
                      <w:pPr>
                        <w:pStyle w:val="DSStandardSidebox"/>
                      </w:pPr>
                    </w:p>
                    <w:p w14:paraId="1EA8C625" w14:textId="77777777" w:rsidR="00717A2F" w:rsidRPr="00A64123" w:rsidRDefault="00717A2F" w:rsidP="00717A2F">
                      <w:pPr>
                        <w:spacing w:after="0"/>
                        <w:rPr>
                          <w:b/>
                          <w:bCs/>
                          <w:sz w:val="16"/>
                        </w:rPr>
                      </w:pPr>
                    </w:p>
                    <w:p w14:paraId="4BC63FF3" w14:textId="77777777" w:rsidR="00717A2F" w:rsidRPr="00A64123" w:rsidRDefault="00717A2F" w:rsidP="00717A2F">
                      <w:pPr>
                        <w:spacing w:after="0"/>
                        <w:rPr>
                          <w:b/>
                          <w:bCs/>
                          <w:sz w:val="16"/>
                        </w:rPr>
                      </w:pPr>
                    </w:p>
                    <w:p w14:paraId="4F5CE24C" w14:textId="77777777" w:rsidR="00717A2F" w:rsidRPr="00A64123" w:rsidRDefault="00717A2F" w:rsidP="00717A2F">
                      <w:pPr>
                        <w:spacing w:after="0"/>
                        <w:rPr>
                          <w:b/>
                          <w:bCs/>
                          <w:sz w:val="16"/>
                        </w:rPr>
                      </w:pPr>
                    </w:p>
                    <w:p w14:paraId="738C47B1" w14:textId="77777777" w:rsidR="00717A2F" w:rsidRPr="00A64123" w:rsidRDefault="00717A2F" w:rsidP="00717A2F">
                      <w:pPr>
                        <w:spacing w:after="0"/>
                        <w:rPr>
                          <w:b/>
                          <w:bCs/>
                          <w:sz w:val="16"/>
                          <w:lang w:val="it-IT"/>
                        </w:rPr>
                      </w:pPr>
                      <w:r w:rsidRPr="00A64123">
                        <w:rPr>
                          <w:b/>
                          <w:bCs/>
                          <w:sz w:val="16"/>
                          <w:lang w:val="it-IT"/>
                        </w:rPr>
                        <w:t>Dentsply Sirona</w:t>
                      </w:r>
                    </w:p>
                    <w:p w14:paraId="67A73747" w14:textId="77777777" w:rsidR="00717A2F" w:rsidRDefault="00717A2F" w:rsidP="00717A2F">
                      <w:pPr>
                        <w:spacing w:after="0" w:line="240" w:lineRule="auto"/>
                        <w:rPr>
                          <w:rFonts w:cs="Arial"/>
                          <w:sz w:val="16"/>
                          <w:szCs w:val="16"/>
                          <w:lang w:val="it-IT"/>
                        </w:rPr>
                      </w:pPr>
                      <w:r w:rsidRPr="00E716AB">
                        <w:rPr>
                          <w:rFonts w:cs="Arial"/>
                          <w:sz w:val="16"/>
                          <w:szCs w:val="16"/>
                          <w:lang w:val="it-IT"/>
                        </w:rPr>
                        <w:t xml:space="preserve">Dentsply Sirona è il primo produttore al mondo di tecnologie e strumenti odontoiatrici professionali con 130 anni di storia in innovazione e servizi al settore dentale e ai pazienti di tutto il mondo. Dentsply Sirona sviluppa, produce e vende un’ampia varietà di soluzioni, tra cui strumenti odontoiatrici, prodotti per la salute dentale e altri dispositivi medici di consumo in un portafoglio ben fornito di grandi marchi </w:t>
                      </w:r>
                      <w:proofErr w:type="spellStart"/>
                      <w:r w:rsidRPr="00E716AB">
                        <w:rPr>
                          <w:rFonts w:cs="Arial"/>
                          <w:sz w:val="16"/>
                          <w:szCs w:val="16"/>
                          <w:lang w:val="it-IT"/>
                        </w:rPr>
                        <w:t>internazionali.Sotto</w:t>
                      </w:r>
                      <w:proofErr w:type="spellEnd"/>
                      <w:r w:rsidRPr="00E716AB">
                        <w:rPr>
                          <w:rFonts w:cs="Arial"/>
                          <w:sz w:val="16"/>
                          <w:szCs w:val="16"/>
                          <w:lang w:val="it-IT"/>
                        </w:rPr>
                        <w:t xml:space="preserve"> il nome d</w:t>
                      </w:r>
                      <w:r>
                        <w:rPr>
                          <w:rFonts w:cs="Arial"/>
                          <w:sz w:val="16"/>
                          <w:szCs w:val="16"/>
                          <w:lang w:val="it-IT"/>
                        </w:rPr>
                        <w:t xml:space="preserve">i The </w:t>
                      </w:r>
                      <w:proofErr w:type="spellStart"/>
                      <w:r>
                        <w:rPr>
                          <w:rFonts w:cs="Arial"/>
                          <w:sz w:val="16"/>
                          <w:szCs w:val="16"/>
                          <w:lang w:val="it-IT"/>
                        </w:rPr>
                        <w:t>Dental</w:t>
                      </w:r>
                      <w:proofErr w:type="spellEnd"/>
                      <w:r>
                        <w:rPr>
                          <w:rFonts w:cs="Arial"/>
                          <w:sz w:val="16"/>
                          <w:szCs w:val="16"/>
                          <w:lang w:val="it-IT"/>
                        </w:rPr>
                        <w:t xml:space="preserve"> Solutions Company</w:t>
                      </w:r>
                      <w:r w:rsidRPr="00E716AB">
                        <w:rPr>
                          <w:rFonts w:cs="Arial"/>
                          <w:sz w:val="16"/>
                          <w:szCs w:val="16"/>
                          <w:lang w:val="it-IT"/>
                        </w:rPr>
                        <w:t xml:space="preserve">, Dentsply Sirona crea soluzioni innovative, di altissima qualità e performanti con l’obiettivo di modernizzare l’assistenza al paziente e dare vita ad un’odontoiatria migliore, più sicura e più </w:t>
                      </w:r>
                      <w:proofErr w:type="spellStart"/>
                      <w:r w:rsidRPr="00E716AB">
                        <w:rPr>
                          <w:rFonts w:cs="Arial"/>
                          <w:sz w:val="16"/>
                          <w:szCs w:val="16"/>
                          <w:lang w:val="it-IT"/>
                        </w:rPr>
                        <w:t>rapida.Il</w:t>
                      </w:r>
                      <w:proofErr w:type="spellEnd"/>
                      <w:r w:rsidRPr="00E716AB">
                        <w:rPr>
                          <w:rFonts w:cs="Arial"/>
                          <w:sz w:val="16"/>
                          <w:szCs w:val="16"/>
                          <w:lang w:val="it-IT"/>
                        </w:rPr>
                        <w:t xml:space="preserve"> quartier generale principale di Dentsply Sirona si trova a York, in Pennsylvania (USA), mentre la sede internazionale è a Salisburgo, in Austria. L’azienda è quotata alla borsa statunitense NASDAQ con la sigla XRAY.</w:t>
                      </w:r>
                    </w:p>
                    <w:p w14:paraId="150080E1" w14:textId="77777777" w:rsidR="00717A2F" w:rsidRPr="00E716AB" w:rsidRDefault="00717A2F" w:rsidP="00717A2F">
                      <w:pPr>
                        <w:spacing w:after="0" w:line="240" w:lineRule="auto"/>
                        <w:rPr>
                          <w:lang w:val="it-IT"/>
                        </w:rPr>
                      </w:pPr>
                      <w:r w:rsidRPr="00E716AB">
                        <w:rPr>
                          <w:rFonts w:cs="Arial"/>
                          <w:sz w:val="16"/>
                          <w:szCs w:val="16"/>
                          <w:lang w:val="it-IT"/>
                        </w:rPr>
                        <w:t xml:space="preserve">Visita il sito </w:t>
                      </w:r>
                      <w:hyperlink r:id="rId9" w:history="1">
                        <w:r w:rsidRPr="00E716AB">
                          <w:rPr>
                            <w:rStyle w:val="Hyperlink"/>
                            <w:rFonts w:cs="Arial"/>
                            <w:sz w:val="16"/>
                            <w:szCs w:val="16"/>
                            <w:lang w:val="it-IT"/>
                          </w:rPr>
                          <w:t>www.dentsplysirona.com</w:t>
                        </w:r>
                      </w:hyperlink>
                      <w:r w:rsidRPr="00E716AB">
                        <w:rPr>
                          <w:rFonts w:cs="Arial"/>
                          <w:sz w:val="16"/>
                          <w:szCs w:val="16"/>
                          <w:lang w:val="it-IT"/>
                        </w:rPr>
                        <w:t xml:space="preserve"> per saperne di più su Dentsply Sirona e i suoi prodotti.</w:t>
                      </w:r>
                    </w:p>
                    <w:p w14:paraId="622DBDE5" w14:textId="32CE97C7" w:rsidR="009807BA" w:rsidRPr="00A64123" w:rsidRDefault="009807BA" w:rsidP="009807BA">
                      <w:pPr>
                        <w:pStyle w:val="DSStandard"/>
                        <w:rPr>
                          <w:lang w:val="it-I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75136" behindDoc="0" locked="0" layoutInCell="1" allowOverlap="1" wp14:anchorId="6E1A9105" wp14:editId="0C3A68AD">
                <wp:simplePos x="0" y="0"/>
                <wp:positionH relativeFrom="page">
                  <wp:posOffset>716280</wp:posOffset>
                </wp:positionH>
                <wp:positionV relativeFrom="page">
                  <wp:posOffset>605790</wp:posOffset>
                </wp:positionV>
                <wp:extent cx="2879725" cy="982345"/>
                <wp:effectExtent l="0" t="0" r="0" b="8255"/>
                <wp:wrapNone/>
                <wp:docPr id="8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98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04B18F" w14:textId="77777777" w:rsidR="00B275B6" w:rsidRPr="005D6DA1" w:rsidRDefault="007F4F00" w:rsidP="005D6DA1">
                            <w:pPr>
                              <w:pStyle w:val="DSHeaderPressFact"/>
                            </w:pPr>
                            <w:r>
                              <w:t>Comunicato stampa</w:t>
                            </w:r>
                          </w:p>
                          <w:p w14:paraId="5E1C8FB1" w14:textId="77777777" w:rsidR="00B275B6" w:rsidRDefault="00B275B6" w:rsidP="00461142">
                            <w:pPr>
                              <w:pStyle w:val="DSAdressField"/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1A9105" id="Text Box 2" o:spid="_x0000_s1027" type="#_x0000_t202" style="position:absolute;margin-left:56.4pt;margin-top:47.7pt;width:226.75pt;height:77.35pt;z-index:2516751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" stroked="f">
                <v:textbox inset="0,0,0,0">
                  <w:txbxContent>
                    <w:p w14:paraId="5B04B18F" w14:textId="77777777" w:rsidR="00B275B6" w:rsidRPr="005D6DA1" w:rsidRDefault="007F4F00" w:rsidP="005D6DA1">
                      <w:pPr>
                        <w:pStyle w:val="DSHeaderPressFact"/>
                      </w:pPr>
                      <w:r>
                        <w:t>Comunicato stampa</w:t>
                      </w:r>
                    </w:p>
                    <w:p w14:paraId="5E1C8FB1" w14:textId="77777777" w:rsidR="00B275B6" w:rsidRDefault="00B275B6" w:rsidP="00461142">
                      <w:pPr>
                        <w:pStyle w:val="DSAdressField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64123">
        <w:rPr>
          <w:lang w:val="it-IT"/>
        </w:rPr>
        <w:t>Per diagnosi sicure e una comunicazione ottimale con il paziente direttamente sul riunito</w:t>
      </w:r>
    </w:p>
    <w:p w14:paraId="33913B70" w14:textId="418E850B" w:rsidR="007849CB" w:rsidRPr="00A64123" w:rsidRDefault="00402F21" w:rsidP="002B1631">
      <w:pPr>
        <w:pStyle w:val="DSStandard"/>
        <w:rPr>
          <w:b/>
          <w:lang w:val="it-IT" w:eastAsia="ja-JP"/>
        </w:rPr>
      </w:pPr>
      <w:r w:rsidRPr="00A64123">
        <w:rPr>
          <w:b/>
          <w:lang w:val="it-IT"/>
        </w:rPr>
        <w:t xml:space="preserve">Disporre nello studio di moderni sistemi di </w:t>
      </w:r>
      <w:proofErr w:type="spellStart"/>
      <w:r w:rsidRPr="00A64123">
        <w:rPr>
          <w:b/>
          <w:lang w:val="it-IT"/>
        </w:rPr>
        <w:t>imaging</w:t>
      </w:r>
      <w:proofErr w:type="spellEnd"/>
      <w:r w:rsidRPr="00A64123">
        <w:rPr>
          <w:b/>
          <w:lang w:val="it-IT"/>
        </w:rPr>
        <w:t xml:space="preserve"> per una diagnosi sicura è obbligatorio e integrarli direttamente nel processo di trattamento e nel riunito costituisce un valore aggiunto.</w:t>
      </w:r>
      <w:r w:rsidRPr="00A64123">
        <w:rPr>
          <w:b/>
          <w:lang w:val="it-IT"/>
        </w:rPr>
        <w:br/>
        <w:t xml:space="preserve">Dentsply Sirona offre i più moderni prodotti di </w:t>
      </w:r>
      <w:proofErr w:type="spellStart"/>
      <w:r w:rsidRPr="00A64123">
        <w:rPr>
          <w:b/>
          <w:lang w:val="it-IT"/>
        </w:rPr>
        <w:t>imaging</w:t>
      </w:r>
      <w:proofErr w:type="spellEnd"/>
      <w:r w:rsidRPr="00A64123">
        <w:rPr>
          <w:b/>
          <w:lang w:val="it-IT"/>
        </w:rPr>
        <w:t>: sistemi di supporto intelligenti per sensori e pellicole, una sorgente radiogena montabile sul riunito, sensori connettivi e software ad alta prestazione. Le interfacce li trasformano in soluzioni integrate.</w:t>
      </w:r>
      <w:r w:rsidRPr="00A64123">
        <w:rPr>
          <w:b/>
          <w:lang w:val="it-IT"/>
        </w:rPr>
        <w:br/>
        <w:t>Ciò consente di collegare i prodotti in flussi di lavoro intelligenti e di utilizzarli nella comunicazione con i pazienti.</w:t>
      </w:r>
    </w:p>
    <w:p w14:paraId="1A634507" w14:textId="117BE9E5" w:rsidR="0034490E" w:rsidRPr="00A64123" w:rsidRDefault="006C57BF" w:rsidP="002B1631">
      <w:pPr>
        <w:pStyle w:val="DSStandard"/>
        <w:rPr>
          <w:lang w:val="it-IT" w:eastAsia="ja-JP"/>
        </w:rPr>
      </w:pPr>
      <w:proofErr w:type="spellStart"/>
      <w:r w:rsidRPr="00A64123">
        <w:rPr>
          <w:b/>
          <w:bCs/>
          <w:lang w:val="it-IT"/>
        </w:rPr>
        <w:t>Bensheim</w:t>
      </w:r>
      <w:proofErr w:type="spellEnd"/>
      <w:r w:rsidRPr="00A64123">
        <w:rPr>
          <w:b/>
          <w:bCs/>
          <w:lang w:val="it-IT"/>
        </w:rPr>
        <w:t xml:space="preserve">/Salisburgo, 21 marzo 2017. </w:t>
      </w:r>
      <w:r w:rsidRPr="00A64123">
        <w:rPr>
          <w:lang w:val="it-IT"/>
        </w:rPr>
        <w:t xml:space="preserve">La gamma di prodotti dei sistemi radiologici </w:t>
      </w:r>
      <w:proofErr w:type="spellStart"/>
      <w:r w:rsidRPr="00A64123">
        <w:rPr>
          <w:lang w:val="it-IT"/>
        </w:rPr>
        <w:t>intraorali</w:t>
      </w:r>
      <w:proofErr w:type="spellEnd"/>
      <w:r w:rsidRPr="00A64123">
        <w:rPr>
          <w:lang w:val="it-IT"/>
        </w:rPr>
        <w:t xml:space="preserve"> di </w:t>
      </w:r>
      <w:proofErr w:type="spellStart"/>
      <w:r w:rsidRPr="00A64123">
        <w:rPr>
          <w:lang w:val="it-IT"/>
        </w:rPr>
        <w:t>Dentsly</w:t>
      </w:r>
      <w:proofErr w:type="spellEnd"/>
      <w:r w:rsidRPr="00A64123">
        <w:rPr>
          <w:lang w:val="it-IT"/>
        </w:rPr>
        <w:t xml:space="preserve"> Sirona non trascura nulla: sensori con qualità di immagine HD, pellicole e scanner, sistemi di supporto comodi per il paziente per il posizionamento ottimale dei mezzi di rilevamento (</w:t>
      </w:r>
      <w:proofErr w:type="spellStart"/>
      <w:r w:rsidRPr="00A64123">
        <w:rPr>
          <w:lang w:val="it-IT"/>
        </w:rPr>
        <w:t>Aimright</w:t>
      </w:r>
      <w:proofErr w:type="spellEnd"/>
      <w:r w:rsidRPr="00A64123">
        <w:rPr>
          <w:lang w:val="it-IT"/>
        </w:rPr>
        <w:t xml:space="preserve">, </w:t>
      </w:r>
      <w:proofErr w:type="spellStart"/>
      <w:r w:rsidRPr="00A64123">
        <w:rPr>
          <w:lang w:val="it-IT"/>
        </w:rPr>
        <w:t>Rinn</w:t>
      </w:r>
      <w:proofErr w:type="spellEnd"/>
      <w:r w:rsidRPr="00A64123">
        <w:rPr>
          <w:lang w:val="it-IT"/>
        </w:rPr>
        <w:t xml:space="preserve"> XCP-ORA </w:t>
      </w:r>
      <w:proofErr w:type="spellStart"/>
      <w:r w:rsidRPr="00A64123">
        <w:rPr>
          <w:lang w:val="it-IT"/>
        </w:rPr>
        <w:t>Positioning</w:t>
      </w:r>
      <w:proofErr w:type="spellEnd"/>
      <w:r w:rsidRPr="00A64123">
        <w:rPr>
          <w:lang w:val="it-IT"/>
        </w:rPr>
        <w:t xml:space="preserve"> System e il </w:t>
      </w:r>
      <w:proofErr w:type="spellStart"/>
      <w:r w:rsidRPr="00A64123">
        <w:rPr>
          <w:lang w:val="it-IT"/>
        </w:rPr>
        <w:t>Rinn</w:t>
      </w:r>
      <w:proofErr w:type="spellEnd"/>
      <w:r w:rsidRPr="00A64123">
        <w:rPr>
          <w:lang w:val="it-IT"/>
        </w:rPr>
        <w:t xml:space="preserve"> XCP DS </w:t>
      </w:r>
      <w:proofErr w:type="spellStart"/>
      <w:r w:rsidRPr="00A64123">
        <w:rPr>
          <w:lang w:val="it-IT"/>
        </w:rPr>
        <w:t>Fit</w:t>
      </w:r>
      <w:proofErr w:type="spellEnd"/>
      <w:r w:rsidRPr="00A64123">
        <w:rPr>
          <w:lang w:val="it-IT"/>
        </w:rPr>
        <w:t xml:space="preserve"> System), sorgente radiogena </w:t>
      </w:r>
      <w:proofErr w:type="spellStart"/>
      <w:r w:rsidRPr="00A64123">
        <w:rPr>
          <w:lang w:val="it-IT"/>
        </w:rPr>
        <w:t>intraorale</w:t>
      </w:r>
      <w:proofErr w:type="spellEnd"/>
      <w:r w:rsidRPr="00A64123">
        <w:rPr>
          <w:lang w:val="it-IT"/>
        </w:rPr>
        <w:t xml:space="preserve"> con limitazione del campo di radiazione (</w:t>
      </w:r>
      <w:proofErr w:type="spellStart"/>
      <w:r w:rsidRPr="00A64123">
        <w:rPr>
          <w:lang w:val="it-IT"/>
        </w:rPr>
        <w:t>Heliodent</w:t>
      </w:r>
      <w:proofErr w:type="spellEnd"/>
      <w:r w:rsidRPr="00A64123">
        <w:rPr>
          <w:lang w:val="it-IT"/>
        </w:rPr>
        <w:t xml:space="preserve"> Plus), applicata direttamente al riunito mediante braccio di supporto, prodotti tutti dal leader nella tecnologia dentale, offrono ai dentisti tutti i vantaggi delle radiografie digitali con una qualità dell'immagine eccellente.</w:t>
      </w:r>
    </w:p>
    <w:p w14:paraId="65A20DB4" w14:textId="144BA718" w:rsidR="00E0685F" w:rsidRPr="00A64123" w:rsidRDefault="00372441" w:rsidP="002B1631">
      <w:pPr>
        <w:pStyle w:val="DSStandard"/>
        <w:rPr>
          <w:lang w:val="it-IT" w:eastAsia="ja-JP"/>
        </w:rPr>
      </w:pPr>
      <w:r w:rsidRPr="00A64123">
        <w:rPr>
          <w:lang w:val="it-IT"/>
        </w:rPr>
        <w:t xml:space="preserve">La gamma di prodotti di Dentsply Sirona è più ampia che mai e ha una soluzione adatta ad ogni esigenza. Queste includono una vasta scelta di supporti e aiuti per il posizionamento (precedentemente DENTSPLY </w:t>
      </w:r>
      <w:proofErr w:type="spellStart"/>
      <w:r w:rsidRPr="00A64123">
        <w:rPr>
          <w:lang w:val="it-IT"/>
        </w:rPr>
        <w:t>Rinn</w:t>
      </w:r>
      <w:proofErr w:type="spellEnd"/>
      <w:r w:rsidRPr="00A64123">
        <w:rPr>
          <w:lang w:val="it-IT"/>
        </w:rPr>
        <w:t>). Le radiografie saranno sempre affidabili, indipendentemente dal fatto che lo studio usi sensori, film o pellicole.</w:t>
      </w:r>
    </w:p>
    <w:p w14:paraId="14F4A050" w14:textId="77777777" w:rsidR="00BE2E78" w:rsidRPr="00A64123" w:rsidRDefault="00BE2E78" w:rsidP="002B1631">
      <w:pPr>
        <w:pStyle w:val="DSStandard"/>
        <w:rPr>
          <w:b/>
          <w:lang w:val="it-IT" w:eastAsia="ja-JP"/>
        </w:rPr>
      </w:pPr>
      <w:r w:rsidRPr="00A64123">
        <w:rPr>
          <w:b/>
          <w:lang w:val="it-IT"/>
        </w:rPr>
        <w:t xml:space="preserve">Collegamento intelligente dei sistemi: </w:t>
      </w:r>
      <w:proofErr w:type="spellStart"/>
      <w:r w:rsidRPr="00A64123">
        <w:rPr>
          <w:b/>
          <w:lang w:val="it-IT"/>
        </w:rPr>
        <w:t>Sidexis</w:t>
      </w:r>
      <w:proofErr w:type="spellEnd"/>
      <w:r w:rsidRPr="00A64123">
        <w:rPr>
          <w:b/>
          <w:lang w:val="it-IT"/>
        </w:rPr>
        <w:t xml:space="preserve"> 4</w:t>
      </w:r>
    </w:p>
    <w:p w14:paraId="07B6E273" w14:textId="17AB1232" w:rsidR="00BE2E78" w:rsidRPr="00A64123" w:rsidRDefault="003A0AE1" w:rsidP="002B1631">
      <w:pPr>
        <w:pStyle w:val="DSStandard"/>
        <w:rPr>
          <w:color w:val="auto"/>
          <w:lang w:val="it-IT" w:eastAsia="ja-JP"/>
        </w:rPr>
      </w:pPr>
      <w:r w:rsidRPr="00A64123">
        <w:rPr>
          <w:lang w:val="it-IT"/>
        </w:rPr>
        <w:t xml:space="preserve">L'innovativo e premiato software radiologico </w:t>
      </w:r>
      <w:proofErr w:type="spellStart"/>
      <w:r w:rsidRPr="00A64123">
        <w:rPr>
          <w:lang w:val="it-IT"/>
        </w:rPr>
        <w:t>Sidexis</w:t>
      </w:r>
      <w:proofErr w:type="spellEnd"/>
      <w:r w:rsidRPr="00A64123">
        <w:rPr>
          <w:lang w:val="it-IT"/>
        </w:rPr>
        <w:t xml:space="preserve"> 4 fa di tutti gli apparecchi e </w:t>
      </w:r>
      <w:r w:rsidRPr="00A64123">
        <w:rPr>
          <w:color w:val="auto"/>
          <w:lang w:val="it-IT"/>
        </w:rPr>
        <w:t xml:space="preserve">materiali diagnostici una soluzione digitale integrata. Consente </w:t>
      </w:r>
      <w:r w:rsidR="00122276" w:rsidRPr="00A64123">
        <w:rPr>
          <w:color w:val="auto"/>
          <w:lang w:val="it-IT"/>
        </w:rPr>
        <w:t xml:space="preserve">il </w:t>
      </w:r>
      <w:r w:rsidRPr="00A64123">
        <w:rPr>
          <w:color w:val="auto"/>
          <w:lang w:val="it-IT"/>
        </w:rPr>
        <w:t xml:space="preserve">rilevamento, </w:t>
      </w:r>
      <w:r w:rsidR="00D33C38" w:rsidRPr="00A64123">
        <w:rPr>
          <w:color w:val="auto"/>
          <w:lang w:val="it-IT"/>
        </w:rPr>
        <w:t>l‘</w:t>
      </w:r>
      <w:r w:rsidRPr="00A64123">
        <w:rPr>
          <w:color w:val="auto"/>
          <w:lang w:val="it-IT"/>
        </w:rPr>
        <w:t xml:space="preserve">analisi, </w:t>
      </w:r>
      <w:r w:rsidR="00D33C38" w:rsidRPr="00A64123">
        <w:rPr>
          <w:color w:val="auto"/>
          <w:lang w:val="it-IT"/>
        </w:rPr>
        <w:t>l‘</w:t>
      </w:r>
      <w:proofErr w:type="spellStart"/>
      <w:proofErr w:type="gramStart"/>
      <w:r w:rsidRPr="00A64123">
        <w:rPr>
          <w:color w:val="auto"/>
          <w:lang w:val="it-IT"/>
        </w:rPr>
        <w:t>elaborazione,</w:t>
      </w:r>
      <w:r w:rsidR="00D33C38" w:rsidRPr="00A64123">
        <w:rPr>
          <w:color w:val="auto"/>
          <w:lang w:val="it-IT"/>
        </w:rPr>
        <w:t>l</w:t>
      </w:r>
      <w:proofErr w:type="spellEnd"/>
      <w:proofErr w:type="gramEnd"/>
      <w:r w:rsidR="00D33C38" w:rsidRPr="00A64123">
        <w:rPr>
          <w:color w:val="auto"/>
          <w:lang w:val="it-IT"/>
        </w:rPr>
        <w:t>‘</w:t>
      </w:r>
      <w:r w:rsidRPr="00A64123">
        <w:rPr>
          <w:color w:val="auto"/>
          <w:lang w:val="it-IT"/>
        </w:rPr>
        <w:t xml:space="preserve"> importazione </w:t>
      </w:r>
      <w:r w:rsidR="00D33C38" w:rsidRPr="00A64123">
        <w:rPr>
          <w:color w:val="auto"/>
          <w:lang w:val="it-IT"/>
        </w:rPr>
        <w:t>e l‘</w:t>
      </w:r>
      <w:r w:rsidRPr="00A64123">
        <w:rPr>
          <w:color w:val="auto"/>
          <w:lang w:val="it-IT"/>
        </w:rPr>
        <w:t xml:space="preserve"> esportazione delle immagini, oltre alla memorizzazione di tutte le immagini dei sistemi di </w:t>
      </w:r>
      <w:proofErr w:type="spellStart"/>
      <w:r w:rsidRPr="00A64123">
        <w:rPr>
          <w:color w:val="auto"/>
          <w:lang w:val="it-IT"/>
        </w:rPr>
        <w:t>imaging</w:t>
      </w:r>
      <w:proofErr w:type="spellEnd"/>
      <w:r w:rsidRPr="00A64123">
        <w:rPr>
          <w:color w:val="auto"/>
          <w:lang w:val="it-IT"/>
        </w:rPr>
        <w:t xml:space="preserve"> di Dentsply Sirona. Il software può essere integrato in diverse situazioni dello studio ed è in grado di scambiare immagini e dati del paziente con qualsiasi software gestionale dello studio.</w:t>
      </w:r>
    </w:p>
    <w:p w14:paraId="3DA7FEC2" w14:textId="3555F207" w:rsidR="0040440B" w:rsidRPr="00A64123" w:rsidRDefault="00BE2E78" w:rsidP="002B1631">
      <w:pPr>
        <w:pStyle w:val="DSStandard"/>
        <w:rPr>
          <w:lang w:val="it-IT" w:eastAsia="ja-JP"/>
        </w:rPr>
      </w:pPr>
      <w:r w:rsidRPr="00A64123">
        <w:rPr>
          <w:lang w:val="it-IT"/>
        </w:rPr>
        <w:t>"</w:t>
      </w:r>
      <w:proofErr w:type="spellStart"/>
      <w:r w:rsidRPr="00A64123">
        <w:rPr>
          <w:lang w:val="it-IT"/>
        </w:rPr>
        <w:t>Sidexis</w:t>
      </w:r>
      <w:proofErr w:type="spellEnd"/>
      <w:r w:rsidRPr="00A64123">
        <w:rPr>
          <w:lang w:val="it-IT"/>
        </w:rPr>
        <w:t xml:space="preserve"> 4 consente agli operatori di sfruttare in modo ottimale i vantaggi dei flussi di lavoro dentali integrati. Il software radiologico consente di risparmiare tempo, è sicuro e offre risultati migliori", afferma Jörg </w:t>
      </w:r>
      <w:proofErr w:type="spellStart"/>
      <w:r w:rsidRPr="00A64123">
        <w:rPr>
          <w:lang w:val="it-IT"/>
        </w:rPr>
        <w:t>Haist</w:t>
      </w:r>
      <w:proofErr w:type="spellEnd"/>
      <w:r w:rsidRPr="00A64123">
        <w:rPr>
          <w:lang w:val="it-IT"/>
        </w:rPr>
        <w:t xml:space="preserve">, direttore gestione del prodotto </w:t>
      </w:r>
      <w:proofErr w:type="spellStart"/>
      <w:r w:rsidRPr="00A64123">
        <w:rPr>
          <w:lang w:val="it-IT"/>
        </w:rPr>
        <w:t>imaging</w:t>
      </w:r>
      <w:proofErr w:type="spellEnd"/>
      <w:r w:rsidRPr="00A64123">
        <w:rPr>
          <w:lang w:val="it-IT"/>
        </w:rPr>
        <w:t xml:space="preserve"> presso Dentsply Sirona. Per gli studi, la possibilità di ottimizzare nel software nitidezza, luminosità e contrasto dell'immagine usando la funzione di modifica, costituisce un reale valore aggiunto. Nelle immagini di carie, le impostazioni di nitidezza e contrasto consentono di identificare anche i difetti più piccoli. Le </w:t>
      </w:r>
      <w:r w:rsidRPr="00A64123">
        <w:rPr>
          <w:lang w:val="it-IT"/>
        </w:rPr>
        <w:lastRenderedPageBreak/>
        <w:t>impostazioni di chiaro/scuro consentono di evidenziare chiaramente le strutture anatomiche e il limite smalto-dentina.</w:t>
      </w:r>
    </w:p>
    <w:p w14:paraId="70E5268D" w14:textId="77777777" w:rsidR="00BE2E78" w:rsidRPr="00A64123" w:rsidRDefault="002D70C9" w:rsidP="002B1631">
      <w:pPr>
        <w:pStyle w:val="DSStandard"/>
        <w:rPr>
          <w:rFonts w:cs="Arial"/>
          <w:b/>
          <w:lang w:val="it-IT"/>
        </w:rPr>
      </w:pPr>
      <w:r w:rsidRPr="00A64123">
        <w:rPr>
          <w:rFonts w:cs="Arial"/>
          <w:b/>
          <w:lang w:val="it-IT"/>
        </w:rPr>
        <w:t>Maggiore fiducia grazie ad una comunicazione con il paziente con supporto visivo</w:t>
      </w:r>
    </w:p>
    <w:p w14:paraId="2204D367" w14:textId="3D32B3C3" w:rsidR="002D70C9" w:rsidRPr="00A64123" w:rsidRDefault="002D70C9" w:rsidP="002B1631">
      <w:pPr>
        <w:pStyle w:val="DSStandard"/>
        <w:rPr>
          <w:lang w:val="it-IT" w:eastAsia="ja-JP"/>
        </w:rPr>
      </w:pPr>
      <w:r w:rsidRPr="00A64123">
        <w:rPr>
          <w:lang w:val="it-IT"/>
        </w:rPr>
        <w:t xml:space="preserve">La versatilità del software facilita anche la comunicazione con il paziente: sul monitor </w:t>
      </w:r>
      <w:proofErr w:type="spellStart"/>
      <w:r w:rsidRPr="00A64123">
        <w:rPr>
          <w:lang w:val="it-IT"/>
        </w:rPr>
        <w:t>Sivison</w:t>
      </w:r>
      <w:proofErr w:type="spellEnd"/>
      <w:r w:rsidRPr="00A64123">
        <w:rPr>
          <w:lang w:val="it-IT"/>
        </w:rPr>
        <w:t xml:space="preserve"> da 22", che può essere montato direttamente</w:t>
      </w:r>
      <w:r w:rsidR="00C24B81" w:rsidRPr="00A64123">
        <w:rPr>
          <w:lang w:val="it-IT"/>
        </w:rPr>
        <w:t xml:space="preserve"> </w:t>
      </w:r>
      <w:r w:rsidR="00C24B81" w:rsidRPr="00A64123">
        <w:rPr>
          <w:color w:val="00B050"/>
          <w:lang w:val="it-IT"/>
        </w:rPr>
        <w:t xml:space="preserve">sul </w:t>
      </w:r>
      <w:r w:rsidRPr="00A64123">
        <w:rPr>
          <w:lang w:val="it-IT"/>
        </w:rPr>
        <w:t>riunito Dentsply Sirona, i dentisti potranno spiegare ai pazienti i referti e illustrare loro le possibilità di trattamento. Frequentemente i pazienti, quando osservano le radiografie ad alta risoluzione, sono in grado di comprendere molto meglio il motivo e la modalità del trattamento. In questo modo si crea fiducia e vengono meno dubbi e paure. Inoltre, in caso di invio ad un collega, i dati possono essere trasferiti elettronicamente, senza sforzo e perdite di qualità dovute alla copiatura.</w:t>
      </w:r>
    </w:p>
    <w:p w14:paraId="2E2EEAB7" w14:textId="34846E9F" w:rsidR="008810CA" w:rsidRPr="00A64123" w:rsidRDefault="00373008" w:rsidP="002B1631">
      <w:pPr>
        <w:pStyle w:val="DSStandard"/>
        <w:rPr>
          <w:lang w:val="it-IT" w:eastAsia="ja-JP"/>
        </w:rPr>
      </w:pPr>
      <w:r w:rsidRPr="00A64123">
        <w:rPr>
          <w:lang w:val="it-IT"/>
        </w:rPr>
        <w:t xml:space="preserve">Numerose interfacce consentono di collegare </w:t>
      </w:r>
      <w:proofErr w:type="spellStart"/>
      <w:r w:rsidRPr="00A64123">
        <w:rPr>
          <w:lang w:val="it-IT"/>
        </w:rPr>
        <w:t>Sidexis</w:t>
      </w:r>
      <w:proofErr w:type="spellEnd"/>
      <w:r w:rsidRPr="00A64123">
        <w:rPr>
          <w:lang w:val="it-IT"/>
        </w:rPr>
        <w:t xml:space="preserve"> 4 con altri sistemi, ad es. con il gestionale dello studio o i riuniti </w:t>
      </w:r>
      <w:proofErr w:type="spellStart"/>
      <w:r w:rsidRPr="00A64123">
        <w:rPr>
          <w:lang w:val="it-IT"/>
        </w:rPr>
        <w:t>Teneo</w:t>
      </w:r>
      <w:proofErr w:type="spellEnd"/>
      <w:r w:rsidRPr="00A64123">
        <w:rPr>
          <w:lang w:val="it-IT"/>
        </w:rPr>
        <w:t xml:space="preserve">. Il software, su richiesta, memorizza le posizioni del poggiatesta e della poltrona dei riuniti </w:t>
      </w:r>
      <w:proofErr w:type="spellStart"/>
      <w:r w:rsidRPr="00A64123">
        <w:rPr>
          <w:lang w:val="it-IT"/>
        </w:rPr>
        <w:t>Teneo</w:t>
      </w:r>
      <w:proofErr w:type="spellEnd"/>
      <w:r w:rsidRPr="00A64123">
        <w:rPr>
          <w:lang w:val="it-IT"/>
        </w:rPr>
        <w:t>, individualmente per ogni paziente e applica automaticamente queste regolazioni all'accesso del paziente. In questo modo il flusso di lavoro è completo.</w:t>
      </w:r>
    </w:p>
    <w:p w14:paraId="6AF34EC8" w14:textId="5D2702AD" w:rsidR="008810CA" w:rsidRPr="00A64123" w:rsidRDefault="008810CA" w:rsidP="002B1631">
      <w:pPr>
        <w:pStyle w:val="DSStandard"/>
        <w:rPr>
          <w:rFonts w:cs="Arial"/>
          <w:color w:val="auto"/>
          <w:lang w:val="it-IT"/>
        </w:rPr>
      </w:pPr>
      <w:r w:rsidRPr="00A64123">
        <w:rPr>
          <w:rFonts w:cs="Arial"/>
          <w:lang w:val="it-IT"/>
        </w:rPr>
        <w:t xml:space="preserve">"La via verso una digitalizzazione totale delle procedure di </w:t>
      </w:r>
      <w:proofErr w:type="spellStart"/>
      <w:r w:rsidRPr="00A64123">
        <w:rPr>
          <w:rFonts w:cs="Arial"/>
          <w:lang w:val="it-IT"/>
        </w:rPr>
        <w:t>imaging</w:t>
      </w:r>
      <w:proofErr w:type="spellEnd"/>
      <w:r w:rsidRPr="00A64123">
        <w:rPr>
          <w:rFonts w:cs="Arial"/>
          <w:lang w:val="it-IT"/>
        </w:rPr>
        <w:t xml:space="preserve"> è segnata" afferma in modo convinto Jörg </w:t>
      </w:r>
      <w:proofErr w:type="spellStart"/>
      <w:r w:rsidRPr="00A64123">
        <w:rPr>
          <w:rFonts w:cs="Arial"/>
          <w:lang w:val="it-IT"/>
        </w:rPr>
        <w:t>Haist</w:t>
      </w:r>
      <w:proofErr w:type="spellEnd"/>
      <w:r w:rsidRPr="00A64123">
        <w:rPr>
          <w:rFonts w:cs="Arial"/>
          <w:lang w:val="it-IT"/>
        </w:rPr>
        <w:t>. "Perché i flussi di lavoro digitali nella diagnostica radiologica e nei rispettivi referti significano essere all'avanguardia della tecnica già oggi e avere contemporaneamente la possibilità di poter ottimizzare ulteriormente tutti i processi grazie a miglioramenti dei prodotti, aggiornamenti e ampliamenti delle applicazioni - per un'odontoiatria migliore e più sicura."</w:t>
      </w:r>
    </w:p>
    <w:p w14:paraId="3B8A8AEF" w14:textId="77777777" w:rsidR="00186DA4" w:rsidRPr="00A64123" w:rsidRDefault="00186DA4" w:rsidP="002B1631">
      <w:pPr>
        <w:rPr>
          <w:color w:val="auto"/>
          <w:lang w:val="it-IT" w:eastAsia="ja-JP"/>
        </w:rPr>
      </w:pPr>
    </w:p>
    <w:p w14:paraId="551F614F" w14:textId="77777777" w:rsidR="00430F72" w:rsidRPr="00A64123" w:rsidRDefault="00430F72" w:rsidP="00BB61AB">
      <w:pPr>
        <w:pStyle w:val="Default"/>
        <w:spacing w:after="120" w:line="260" w:lineRule="atLeast"/>
        <w:rPr>
          <w:rFonts w:eastAsiaTheme="minorHAnsi"/>
          <w:i/>
          <w:color w:val="auto"/>
          <w:sz w:val="20"/>
          <w:szCs w:val="20"/>
          <w:lang w:val="it-IT" w:eastAsia="en-US"/>
        </w:rPr>
      </w:pPr>
      <w:bookmarkStart w:id="0" w:name="_GoBack"/>
      <w:r w:rsidRPr="00A64123">
        <w:rPr>
          <w:rFonts w:eastAsiaTheme="minorHAnsi"/>
          <w:i/>
          <w:color w:val="auto"/>
          <w:sz w:val="20"/>
          <w:szCs w:val="20"/>
          <w:lang w:val="it-IT"/>
        </w:rPr>
        <w:t>A causa di tempi di approvazione e registrazione diversi, non tutti i prodotti mostrati sono disponibili in tutti i paesi.</w:t>
      </w:r>
    </w:p>
    <w:bookmarkEnd w:id="0"/>
    <w:p w14:paraId="49B43F78" w14:textId="77777777" w:rsidR="004342D9" w:rsidRPr="00A64123" w:rsidRDefault="004342D9" w:rsidP="002B1631">
      <w:pPr>
        <w:rPr>
          <w:lang w:val="it-IT" w:eastAsia="ja-JP"/>
        </w:rPr>
      </w:pPr>
    </w:p>
    <w:p w14:paraId="1592B6AF" w14:textId="77777777" w:rsidR="00E3245C" w:rsidRPr="00A64123" w:rsidRDefault="00186DA4" w:rsidP="002B1631">
      <w:pPr>
        <w:rPr>
          <w:b/>
          <w:color w:val="F79646" w:themeColor="accent6"/>
          <w:lang w:val="it-IT"/>
        </w:rPr>
      </w:pPr>
      <w:r w:rsidRPr="00A64123">
        <w:rPr>
          <w:b/>
          <w:color w:val="F79646" w:themeColor="accent6"/>
          <w:lang w:val="it-IT"/>
        </w:rPr>
        <w:t>Dentsply Sirona alla IDS 2017:</w:t>
      </w:r>
    </w:p>
    <w:p w14:paraId="63139E49" w14:textId="03274BC7" w:rsidR="00E3245C" w:rsidRPr="00A64123" w:rsidRDefault="00186DA4" w:rsidP="002B1631">
      <w:pPr>
        <w:rPr>
          <w:lang w:val="it-IT"/>
        </w:rPr>
      </w:pPr>
      <w:r w:rsidRPr="00A64123">
        <w:rPr>
          <w:lang w:val="it-IT"/>
        </w:rPr>
        <w:t>Padiglioni 10.2 e 11.2</w:t>
      </w:r>
    </w:p>
    <w:p w14:paraId="6F3AB2BE" w14:textId="77777777" w:rsidR="00E3245C" w:rsidRPr="00A64123" w:rsidRDefault="00E3245C" w:rsidP="002B1631">
      <w:pPr>
        <w:rPr>
          <w:lang w:val="it-IT"/>
        </w:rPr>
      </w:pPr>
    </w:p>
    <w:p w14:paraId="2D8C4C21" w14:textId="77777777" w:rsidR="00E3245C" w:rsidRPr="00A64123" w:rsidRDefault="00E3245C">
      <w:pPr>
        <w:spacing w:after="0" w:line="240" w:lineRule="auto"/>
        <w:rPr>
          <w:lang w:val="it-IT"/>
        </w:rPr>
      </w:pPr>
    </w:p>
    <w:p w14:paraId="2612C16D" w14:textId="34CCBD70" w:rsidR="000E4699" w:rsidRPr="00A64123" w:rsidRDefault="000E4699">
      <w:pPr>
        <w:spacing w:after="0" w:line="240" w:lineRule="auto"/>
        <w:rPr>
          <w:lang w:val="it-IT" w:eastAsia="ja-JP"/>
        </w:rPr>
      </w:pPr>
      <w:r w:rsidRPr="00A64123">
        <w:rPr>
          <w:lang w:val="it-IT" w:eastAsia="ja-JP"/>
        </w:rPr>
        <w:br w:type="page"/>
      </w:r>
    </w:p>
    <w:p w14:paraId="26FEE4EB" w14:textId="42FD80F3" w:rsidR="007849CB" w:rsidRPr="00F31C7B" w:rsidRDefault="007849CB" w:rsidP="007849CB">
      <w:pPr>
        <w:pStyle w:val="DSStandard"/>
        <w:rPr>
          <w:b/>
          <w:bCs/>
          <w:color w:val="808080"/>
          <w:sz w:val="23"/>
          <w:szCs w:val="23"/>
        </w:rPr>
      </w:pPr>
      <w:r>
        <w:rPr>
          <w:b/>
          <w:bCs/>
          <w:color w:val="808080"/>
          <w:sz w:val="23"/>
          <w:szCs w:val="23"/>
        </w:rPr>
        <w:lastRenderedPageBreak/>
        <w:t>MATERIALE ILLUSTRATIVO</w:t>
      </w:r>
    </w:p>
    <w:p w14:paraId="1BA0CFA2" w14:textId="77777777" w:rsidR="007849CB" w:rsidRDefault="007849CB" w:rsidP="007849CB">
      <w:pPr>
        <w:rPr>
          <w:rFonts w:eastAsia="Times New Roman" w:cs="Arial"/>
          <w:szCs w:val="20"/>
        </w:rPr>
      </w:pPr>
    </w:p>
    <w:tbl>
      <w:tblPr>
        <w:tblStyle w:val="Tabellenraster1"/>
        <w:tblW w:w="6672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6"/>
        <w:gridCol w:w="3336"/>
      </w:tblGrid>
      <w:tr w:rsidR="00EB763B" w:rsidRPr="00EB763B" w14:paraId="3DDEC6FE" w14:textId="77777777" w:rsidTr="00EB763B">
        <w:sdt>
          <w:sdtPr>
            <w:rPr>
              <w:noProof/>
            </w:rPr>
            <w:id w:val="-67349187"/>
            <w:picture/>
          </w:sdtPr>
          <w:sdtEndPr/>
          <w:sdtContent>
            <w:tc>
              <w:tcPr>
                <w:tcW w:w="3336" w:type="dxa"/>
                <w:hideMark/>
              </w:tcPr>
              <w:p w14:paraId="15E72115" w14:textId="77777777" w:rsidR="00EB763B" w:rsidRPr="00EB763B" w:rsidRDefault="00EB763B" w:rsidP="00EB763B">
                <w:pPr>
                  <w:tabs>
                    <w:tab w:val="left" w:pos="4605"/>
                  </w:tabs>
                  <w:rPr>
                    <w:noProof/>
                    <w:lang w:eastAsia="zh-CN"/>
                  </w:rPr>
                </w:pPr>
                <w:r w:rsidRPr="00EB763B">
                  <w:rPr>
                    <w:noProof/>
                  </w:rPr>
                  <w:drawing>
                    <wp:inline distT="0" distB="0" distL="0" distR="0" wp14:anchorId="7F005D26" wp14:editId="4C027EE7">
                      <wp:extent cx="1978427" cy="2128003"/>
                      <wp:effectExtent l="0" t="0" r="3175" b="5715"/>
                      <wp:docPr id="2" name="Grafik 2" descr="C:\Users\E039671\AppData\Local\Microsoft\Windows\INetCacheContent.Word\Dentsply Sirona_Chairside Imaging_kleiner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C:\Users\E039671\AppData\Local\Microsoft\Windows\INetCacheContent.Word\Dentsply Sirona_Chairside Imaging_kleiner.jpg"/>
                              <pic:cNvPicPr>
                                <a:picLocks noChangeAspect="1" noChangeArrowheads="1"/>
                              </pic:cNvPicPr>
                            </pic:nvPicPr>
                            <pic:blipFill rotWithShape="1">
                              <a:blip r:embed="rId10" cstate="hqprint">
                                <a:extLst>
                                  <a:ext uri="{28A0092B-C50C-407E-A947-70E740481C1C}">
                                    <a14:useLocalDpi xmlns:a14="http://schemas.microsoft.com/office/drawing/2010/main"/>
                                  </a:ext>
                                </a:extLst>
                              </a:blip>
                              <a:srcRect/>
                              <a:stretch/>
                            </pic:blipFill>
                            <pic:spPr bwMode="auto">
                              <a:xfrm>
                                <a:off x="0" y="0"/>
                                <a:ext cx="1980000" cy="21296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noProof/>
            </w:rPr>
            <w:id w:val="1488210579"/>
            <w:picture/>
          </w:sdtPr>
          <w:sdtEndPr/>
          <w:sdtContent>
            <w:tc>
              <w:tcPr>
                <w:tcW w:w="3336" w:type="dxa"/>
                <w:hideMark/>
              </w:tcPr>
              <w:p w14:paraId="5EECCF6F" w14:textId="77777777" w:rsidR="00EB763B" w:rsidRPr="00EB763B" w:rsidRDefault="00EB763B" w:rsidP="00EB763B">
                <w:pPr>
                  <w:tabs>
                    <w:tab w:val="left" w:pos="4605"/>
                  </w:tabs>
                  <w:rPr>
                    <w:rFonts w:eastAsia="Times New Roman" w:cs="Arial"/>
                    <w:noProof/>
                    <w:szCs w:val="20"/>
                    <w:lang w:eastAsia="zh-CN"/>
                  </w:rPr>
                </w:pPr>
                <w:r w:rsidRPr="00EB763B">
                  <w:rPr>
                    <w:noProof/>
                  </w:rPr>
                  <w:drawing>
                    <wp:inline distT="0" distB="0" distL="0" distR="0" wp14:anchorId="16CB46C0" wp14:editId="0F65FDA2">
                      <wp:extent cx="1980000" cy="1236829"/>
                      <wp:effectExtent l="0" t="0" r="1270" b="1905"/>
                      <wp:docPr id="7" name="Grafik 7" descr="C:\Users\E039671\AppData\Local\Microsoft\Windows\INetCacheContent.Word\Screenshot Leuchtkasten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9" descr="C:\Users\E039671\AppData\Local\Microsoft\Windows\INetCacheContent.Word\Screenshot Leuchtkasten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 cstate="hqprint">
                                <a:extLst>
                                  <a:ext uri="{28A0092B-C50C-407E-A947-70E740481C1C}">
                                    <a14:useLocalDpi xmlns:a14="http://schemas.microsoft.com/office/drawing/2010/main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80000" cy="123682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EB763B" w:rsidRPr="00BB61AB" w14:paraId="61A6BD53" w14:textId="77777777" w:rsidTr="00EB763B">
        <w:tc>
          <w:tcPr>
            <w:tcW w:w="3336" w:type="dxa"/>
          </w:tcPr>
          <w:p w14:paraId="2684C6CE" w14:textId="675DC2B9" w:rsidR="00EB763B" w:rsidRPr="00EB763B" w:rsidRDefault="00EB763B" w:rsidP="00EB763B">
            <w:pPr>
              <w:tabs>
                <w:tab w:val="left" w:pos="4605"/>
              </w:tabs>
              <w:spacing w:line="240" w:lineRule="auto"/>
              <w:rPr>
                <w:rFonts w:eastAsia="Times New Roman" w:cs="Arial"/>
                <w:i/>
                <w:sz w:val="18"/>
                <w:szCs w:val="18"/>
                <w:lang w:val="en-US"/>
              </w:rPr>
            </w:pPr>
            <w:r w:rsidRPr="00A64123">
              <w:rPr>
                <w:rFonts w:eastAsia="Times New Roman" w:cs="Arial"/>
                <w:i/>
                <w:sz w:val="18"/>
                <w:szCs w:val="18"/>
                <w:lang w:val="it-IT"/>
              </w:rPr>
              <w:t xml:space="preserve">Fig. 1: Le radiografie </w:t>
            </w:r>
            <w:proofErr w:type="spellStart"/>
            <w:r w:rsidRPr="00A64123">
              <w:rPr>
                <w:rFonts w:eastAsia="Times New Roman" w:cs="Arial"/>
                <w:i/>
                <w:sz w:val="18"/>
                <w:szCs w:val="18"/>
                <w:lang w:val="it-IT"/>
              </w:rPr>
              <w:t>intraorali</w:t>
            </w:r>
            <w:proofErr w:type="spellEnd"/>
            <w:r w:rsidRPr="00A64123">
              <w:rPr>
                <w:rFonts w:eastAsia="Times New Roman" w:cs="Arial"/>
                <w:i/>
                <w:sz w:val="18"/>
                <w:szCs w:val="18"/>
                <w:lang w:val="it-IT"/>
              </w:rPr>
              <w:t xml:space="preserve"> costituiscono la base per la diagnosi in molte indicazioni e possono essere integrate in modo semplice, rapido e sicuro in un flusso di lavoro digitale.</w:t>
            </w:r>
          </w:p>
          <w:p w14:paraId="4ECBA015" w14:textId="77777777" w:rsidR="00EB763B" w:rsidRPr="00EB763B" w:rsidRDefault="00EB763B" w:rsidP="00EB763B">
            <w:pPr>
              <w:tabs>
                <w:tab w:val="left" w:pos="4605"/>
              </w:tabs>
              <w:spacing w:line="240" w:lineRule="auto"/>
              <w:rPr>
                <w:rFonts w:eastAsia="Times New Roman" w:cs="Arial"/>
                <w:i/>
                <w:sz w:val="18"/>
                <w:szCs w:val="18"/>
                <w:lang w:val="en-US"/>
              </w:rPr>
            </w:pPr>
          </w:p>
        </w:tc>
        <w:tc>
          <w:tcPr>
            <w:tcW w:w="3336" w:type="dxa"/>
          </w:tcPr>
          <w:p w14:paraId="74C917E6" w14:textId="5AE07E24" w:rsidR="00EB763B" w:rsidRPr="00EB763B" w:rsidRDefault="00EB763B" w:rsidP="00EB763B">
            <w:pPr>
              <w:tabs>
                <w:tab w:val="left" w:pos="4605"/>
              </w:tabs>
              <w:spacing w:line="240" w:lineRule="auto"/>
              <w:rPr>
                <w:rFonts w:eastAsia="Times New Roman" w:cs="Arial"/>
                <w:i/>
                <w:sz w:val="18"/>
                <w:szCs w:val="18"/>
                <w:lang w:val="en-US"/>
              </w:rPr>
            </w:pPr>
            <w:r w:rsidRPr="00A64123">
              <w:rPr>
                <w:rFonts w:eastAsia="Times New Roman" w:cs="Arial"/>
                <w:i/>
                <w:sz w:val="18"/>
                <w:szCs w:val="18"/>
                <w:lang w:val="it-IT"/>
              </w:rPr>
              <w:t xml:space="preserve">Fig. 2: Il software radiologico </w:t>
            </w:r>
            <w:proofErr w:type="spellStart"/>
            <w:r w:rsidRPr="00A64123">
              <w:rPr>
                <w:rFonts w:eastAsia="Times New Roman" w:cs="Arial"/>
                <w:i/>
                <w:sz w:val="18"/>
                <w:szCs w:val="18"/>
                <w:lang w:val="it-IT"/>
              </w:rPr>
              <w:t>Sidexis</w:t>
            </w:r>
            <w:proofErr w:type="spellEnd"/>
            <w:r w:rsidRPr="00A64123">
              <w:rPr>
                <w:rFonts w:eastAsia="Times New Roman" w:cs="Arial"/>
                <w:i/>
                <w:sz w:val="18"/>
                <w:szCs w:val="18"/>
                <w:lang w:val="it-IT"/>
              </w:rPr>
              <w:t xml:space="preserve"> 4 trasforma i singoli sistemi di </w:t>
            </w:r>
            <w:proofErr w:type="spellStart"/>
            <w:r w:rsidRPr="00A64123">
              <w:rPr>
                <w:rFonts w:eastAsia="Times New Roman" w:cs="Arial"/>
                <w:i/>
                <w:sz w:val="18"/>
                <w:szCs w:val="18"/>
                <w:lang w:val="it-IT"/>
              </w:rPr>
              <w:t>imaging</w:t>
            </w:r>
            <w:proofErr w:type="spellEnd"/>
            <w:r w:rsidRPr="00A64123">
              <w:rPr>
                <w:rFonts w:eastAsia="Times New Roman" w:cs="Arial"/>
                <w:i/>
                <w:sz w:val="18"/>
                <w:szCs w:val="18"/>
                <w:lang w:val="it-IT"/>
              </w:rPr>
              <w:t xml:space="preserve"> in una soluzione integrata: consente di analizzare, osservare e archiviare immagini provenienti da tutte le fonti.</w:t>
            </w:r>
            <w:r w:rsidRPr="00EB763B">
              <w:rPr>
                <w:rFonts w:eastAsia="Times New Roman" w:cs="Arial"/>
                <w:i/>
                <w:sz w:val="18"/>
                <w:szCs w:val="18"/>
                <w:lang w:val="en-US"/>
              </w:rPr>
              <w:t xml:space="preserve"> </w:t>
            </w:r>
          </w:p>
        </w:tc>
      </w:tr>
      <w:tr w:rsidR="00EB763B" w:rsidRPr="00BB61AB" w14:paraId="2001B94A" w14:textId="77777777" w:rsidTr="00EB763B">
        <w:tc>
          <w:tcPr>
            <w:tcW w:w="3336" w:type="dxa"/>
          </w:tcPr>
          <w:p w14:paraId="54BA1336" w14:textId="77777777" w:rsidR="00EB763B" w:rsidRPr="00EB763B" w:rsidRDefault="00EB763B" w:rsidP="00EB763B">
            <w:pPr>
              <w:tabs>
                <w:tab w:val="left" w:pos="4605"/>
              </w:tabs>
              <w:spacing w:line="240" w:lineRule="auto"/>
              <w:rPr>
                <w:rFonts w:eastAsia="Times New Roman" w:cs="Arial"/>
                <w:i/>
                <w:sz w:val="18"/>
                <w:szCs w:val="18"/>
                <w:lang w:val="en-US"/>
              </w:rPr>
            </w:pPr>
          </w:p>
        </w:tc>
        <w:tc>
          <w:tcPr>
            <w:tcW w:w="3336" w:type="dxa"/>
          </w:tcPr>
          <w:p w14:paraId="017FD457" w14:textId="77777777" w:rsidR="00EB763B" w:rsidRPr="00EB763B" w:rsidRDefault="00EB763B" w:rsidP="00EB763B">
            <w:pPr>
              <w:tabs>
                <w:tab w:val="left" w:pos="4605"/>
              </w:tabs>
              <w:spacing w:line="240" w:lineRule="auto"/>
              <w:rPr>
                <w:rFonts w:eastAsia="Times New Roman" w:cs="Arial"/>
                <w:i/>
                <w:sz w:val="18"/>
                <w:szCs w:val="18"/>
                <w:lang w:val="en-US"/>
              </w:rPr>
            </w:pPr>
          </w:p>
        </w:tc>
      </w:tr>
      <w:tr w:rsidR="00EB763B" w:rsidRPr="00EB763B" w14:paraId="20161009" w14:textId="77777777" w:rsidTr="00EB763B">
        <w:tc>
          <w:tcPr>
            <w:tcW w:w="3336" w:type="dxa"/>
          </w:tcPr>
          <w:p w14:paraId="7D2E21C0" w14:textId="77777777" w:rsidR="00EB763B" w:rsidRPr="00EB763B" w:rsidRDefault="00EB763B" w:rsidP="00EB763B">
            <w:pPr>
              <w:tabs>
                <w:tab w:val="left" w:pos="4605"/>
              </w:tabs>
              <w:spacing w:line="240" w:lineRule="auto"/>
              <w:rPr>
                <w:rFonts w:eastAsia="Times New Roman" w:cs="Arial"/>
                <w:i/>
                <w:sz w:val="18"/>
                <w:szCs w:val="18"/>
              </w:rPr>
            </w:pPr>
            <w:r w:rsidRPr="00EB763B">
              <w:rPr>
                <w:noProof/>
              </w:rPr>
              <w:drawing>
                <wp:inline distT="0" distB="0" distL="0" distR="0" wp14:anchorId="56BFE713" wp14:editId="1B1098B9">
                  <wp:extent cx="1980000" cy="2435469"/>
                  <wp:effectExtent l="0" t="0" r="1270" b="3175"/>
                  <wp:docPr id="8" name="Grafik 8" descr="C:\Users\E039671\AppData\Local\Microsoft\Windows\INetCacheContent.Word\Dentsply Sirona_Treatment Centers_Tene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E039671\AppData\Local\Microsoft\Windows\INetCacheContent.Word\Dentsply Sirona_Treatment Centers_Tene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hq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0000" cy="24354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36" w:type="dxa"/>
          </w:tcPr>
          <w:p w14:paraId="6DD1AE3B" w14:textId="77777777" w:rsidR="00EB763B" w:rsidRPr="00EB763B" w:rsidRDefault="00EB763B" w:rsidP="00EB763B">
            <w:pPr>
              <w:tabs>
                <w:tab w:val="left" w:pos="4605"/>
              </w:tabs>
              <w:spacing w:line="240" w:lineRule="auto"/>
              <w:rPr>
                <w:rFonts w:eastAsia="Times New Roman" w:cs="Arial"/>
                <w:i/>
                <w:sz w:val="18"/>
                <w:szCs w:val="18"/>
              </w:rPr>
            </w:pPr>
          </w:p>
        </w:tc>
      </w:tr>
      <w:tr w:rsidR="00EB763B" w:rsidRPr="00EB763B" w14:paraId="571941DB" w14:textId="77777777" w:rsidTr="00EB763B">
        <w:tc>
          <w:tcPr>
            <w:tcW w:w="3336" w:type="dxa"/>
          </w:tcPr>
          <w:p w14:paraId="0971F3D4" w14:textId="322621C2" w:rsidR="00EB763B" w:rsidRPr="00EB763B" w:rsidRDefault="00EB763B" w:rsidP="00EB763B">
            <w:pPr>
              <w:tabs>
                <w:tab w:val="left" w:pos="4605"/>
              </w:tabs>
              <w:spacing w:line="240" w:lineRule="auto"/>
            </w:pPr>
            <w:r w:rsidRPr="00A64123">
              <w:rPr>
                <w:i/>
                <w:iCs/>
                <w:sz w:val="18"/>
                <w:szCs w:val="18"/>
                <w:lang w:val="it-IT"/>
              </w:rPr>
              <w:t xml:space="preserve">Fig. 3: Collegamento digitale e integrazione di funzioni, fanno la differenza nella nuova generazione di riuniti di </w:t>
            </w:r>
            <w:r w:rsidRPr="00A64123">
              <w:rPr>
                <w:i/>
                <w:iCs/>
                <w:color w:val="auto"/>
                <w:sz w:val="18"/>
                <w:szCs w:val="18"/>
                <w:lang w:val="it-IT"/>
              </w:rPr>
              <w:t xml:space="preserve">Dentsply Sirona. </w:t>
            </w:r>
            <w:proofErr w:type="spellStart"/>
            <w:r w:rsidRPr="00A64123">
              <w:rPr>
                <w:i/>
                <w:iCs/>
                <w:color w:val="auto"/>
                <w:sz w:val="18"/>
                <w:szCs w:val="18"/>
                <w:lang w:val="it-IT"/>
              </w:rPr>
              <w:t>Teneo</w:t>
            </w:r>
            <w:proofErr w:type="spellEnd"/>
            <w:r w:rsidRPr="00A64123">
              <w:rPr>
                <w:i/>
                <w:iCs/>
                <w:color w:val="auto"/>
                <w:sz w:val="18"/>
                <w:szCs w:val="18"/>
                <w:lang w:val="it-IT"/>
              </w:rPr>
              <w:t xml:space="preserve"> può essere allestito con il </w:t>
            </w:r>
            <w:proofErr w:type="gramStart"/>
            <w:r w:rsidRPr="00A64123">
              <w:rPr>
                <w:i/>
                <w:iCs/>
                <w:color w:val="auto"/>
                <w:sz w:val="18"/>
                <w:szCs w:val="18"/>
                <w:lang w:val="it-IT"/>
              </w:rPr>
              <w:t xml:space="preserve">radiografico  </w:t>
            </w:r>
            <w:proofErr w:type="spellStart"/>
            <w:r w:rsidRPr="00A64123">
              <w:rPr>
                <w:i/>
                <w:iCs/>
                <w:color w:val="auto"/>
                <w:sz w:val="18"/>
                <w:szCs w:val="18"/>
                <w:lang w:val="it-IT"/>
              </w:rPr>
              <w:t>intraorale</w:t>
            </w:r>
            <w:proofErr w:type="spellEnd"/>
            <w:proofErr w:type="gramEnd"/>
            <w:r w:rsidRPr="00A64123">
              <w:rPr>
                <w:i/>
                <w:iCs/>
                <w:color w:val="auto"/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A64123">
              <w:rPr>
                <w:i/>
                <w:iCs/>
                <w:color w:val="auto"/>
                <w:sz w:val="18"/>
                <w:szCs w:val="18"/>
                <w:lang w:val="it-IT"/>
              </w:rPr>
              <w:t>Heliodent</w:t>
            </w:r>
            <w:proofErr w:type="spellEnd"/>
            <w:r w:rsidRPr="00A64123">
              <w:rPr>
                <w:i/>
                <w:iCs/>
                <w:color w:val="auto"/>
                <w:sz w:val="18"/>
                <w:szCs w:val="18"/>
                <w:lang w:val="it-IT"/>
              </w:rPr>
              <w:t xml:space="preserve"> Plus  e con il monitor HD </w:t>
            </w:r>
            <w:proofErr w:type="spellStart"/>
            <w:r w:rsidRPr="00A64123">
              <w:rPr>
                <w:i/>
                <w:iCs/>
                <w:color w:val="auto"/>
                <w:sz w:val="18"/>
                <w:szCs w:val="18"/>
                <w:lang w:val="it-IT"/>
              </w:rPr>
              <w:t>Sivision</w:t>
            </w:r>
            <w:proofErr w:type="spellEnd"/>
            <w:r w:rsidRPr="00A64123">
              <w:rPr>
                <w:i/>
                <w:iCs/>
                <w:color w:val="auto"/>
                <w:sz w:val="18"/>
                <w:szCs w:val="18"/>
                <w:lang w:val="it-IT"/>
              </w:rPr>
              <w:t xml:space="preserve"> da 22".</w:t>
            </w:r>
            <w:r w:rsidRPr="00EB763B">
              <w:rPr>
                <w:i/>
                <w:iCs/>
                <w:sz w:val="18"/>
                <w:szCs w:val="18"/>
              </w:rPr>
              <w:t xml:space="preserve"> </w:t>
            </w:r>
          </w:p>
          <w:p w14:paraId="73A3B539" w14:textId="77777777" w:rsidR="00EB763B" w:rsidRPr="00EB763B" w:rsidRDefault="00EB763B" w:rsidP="00EB763B">
            <w:pPr>
              <w:tabs>
                <w:tab w:val="left" w:pos="4605"/>
              </w:tabs>
              <w:spacing w:line="240" w:lineRule="auto"/>
              <w:rPr>
                <w:rFonts w:eastAsia="Times New Roman" w:cs="Arial"/>
                <w:i/>
                <w:sz w:val="18"/>
                <w:szCs w:val="18"/>
              </w:rPr>
            </w:pPr>
          </w:p>
        </w:tc>
        <w:tc>
          <w:tcPr>
            <w:tcW w:w="3336" w:type="dxa"/>
          </w:tcPr>
          <w:p w14:paraId="6A6C4829" w14:textId="77777777" w:rsidR="00EB763B" w:rsidRPr="00EB763B" w:rsidRDefault="00EB763B" w:rsidP="00EB763B">
            <w:pPr>
              <w:tabs>
                <w:tab w:val="left" w:pos="4605"/>
              </w:tabs>
              <w:spacing w:line="240" w:lineRule="auto"/>
              <w:rPr>
                <w:rFonts w:eastAsia="Times New Roman" w:cs="Arial"/>
                <w:i/>
                <w:sz w:val="18"/>
                <w:szCs w:val="18"/>
              </w:rPr>
            </w:pPr>
          </w:p>
        </w:tc>
      </w:tr>
    </w:tbl>
    <w:p w14:paraId="51CCCA74" w14:textId="77777777" w:rsidR="00B05865" w:rsidRPr="00A64123" w:rsidRDefault="00B05865" w:rsidP="00EB763B">
      <w:pPr>
        <w:pStyle w:val="DSStandard"/>
        <w:rPr>
          <w:lang w:val="it-IT" w:eastAsia="ja-JP"/>
        </w:rPr>
      </w:pPr>
    </w:p>
    <w:sectPr w:rsidR="00B05865" w:rsidRPr="00A64123" w:rsidSect="001A346C">
      <w:headerReference w:type="default" r:id="rId13"/>
      <w:footerReference w:type="default" r:id="rId14"/>
      <w:headerReference w:type="first" r:id="rId15"/>
      <w:pgSz w:w="11900" w:h="16840" w:code="9"/>
      <w:pgMar w:top="2664" w:right="4245" w:bottom="1446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B64B31" w14:textId="77777777" w:rsidR="00A3349D" w:rsidRDefault="00A3349D" w:rsidP="005662A0">
      <w:r>
        <w:rPr>
          <w:color w:val="808080" w:themeColor="background1" w:themeShade="80"/>
        </w:rPr>
        <w:separator/>
      </w:r>
    </w:p>
  </w:endnote>
  <w:endnote w:type="continuationSeparator" w:id="0">
    <w:p w14:paraId="13D96E66" w14:textId="77777777" w:rsidR="00A3349D" w:rsidRDefault="00A3349D" w:rsidP="005662A0">
      <w:r>
        <w:rPr>
          <w:color w:val="808080" w:themeColor="background1" w:themeShade="8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9778BC" w14:textId="77777777" w:rsidR="00E00551" w:rsidRDefault="00070F30" w:rsidP="005662A0">
    <w:pPr>
      <w:pStyle w:val="Fuzeile"/>
    </w:pPr>
    <w:r w:rsidRPr="000666B0">
      <w:rPr>
        <w:noProof/>
      </w:rPr>
      <w:drawing>
        <wp:anchor distT="0" distB="0" distL="114300" distR="114300" simplePos="0" relativeHeight="251660288" behindDoc="0" locked="0" layoutInCell="1" allowOverlap="1" wp14:anchorId="14539EA0" wp14:editId="66F928BA">
          <wp:simplePos x="0" y="0"/>
          <wp:positionH relativeFrom="column">
            <wp:posOffset>0</wp:posOffset>
          </wp:positionH>
          <wp:positionV relativeFrom="page">
            <wp:posOffset>10081260</wp:posOffset>
          </wp:positionV>
          <wp:extent cx="6119495" cy="114300"/>
          <wp:effectExtent l="0" t="0" r="1905" b="12700"/>
          <wp:wrapNone/>
          <wp:docPr id="873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" descr="Macintosh HD:Users:dordej:Desktop:Bildschirmfoto 2016-01-27 um 09.44.29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7" r="297"/>
                  <a:stretch/>
                </pic:blipFill>
                <pic:spPr bwMode="auto">
                  <a:xfrm>
                    <a:off x="0" y="0"/>
                    <a:ext cx="611949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97BCDC" w14:textId="77777777" w:rsidR="00A3349D" w:rsidRDefault="00A3349D" w:rsidP="005662A0">
      <w:r>
        <w:rPr>
          <w:color w:val="808080" w:themeColor="background1" w:themeShade="80"/>
        </w:rPr>
        <w:separator/>
      </w:r>
    </w:p>
  </w:footnote>
  <w:footnote w:type="continuationSeparator" w:id="0">
    <w:p w14:paraId="3542905A" w14:textId="77777777" w:rsidR="00A3349D" w:rsidRDefault="00A3349D" w:rsidP="005662A0">
      <w:r>
        <w:rPr>
          <w:color w:val="808080" w:themeColor="background1" w:themeShade="8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48602B" w14:textId="77777777" w:rsidR="00E00551" w:rsidRPr="002D4E15" w:rsidRDefault="00502081" w:rsidP="00230527">
    <w:pPr>
      <w:pStyle w:val="Kopfzeile"/>
      <w:tabs>
        <w:tab w:val="right" w:pos="9547"/>
      </w:tabs>
      <w:rPr>
        <w:rFonts w:ascii="Arial" w:hAnsi="Arial" w:cs="Arial"/>
        <w:color w:val="595959" w:themeColor="text1" w:themeTint="A6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6C1F21D" wp14:editId="2971F869">
              <wp:simplePos x="0" y="0"/>
              <wp:positionH relativeFrom="column">
                <wp:posOffset>5400040</wp:posOffset>
              </wp:positionH>
              <wp:positionV relativeFrom="paragraph">
                <wp:posOffset>137160</wp:posOffset>
              </wp:positionV>
              <wp:extent cx="649605" cy="222250"/>
              <wp:effectExtent l="0" t="0" r="10795" b="6350"/>
              <wp:wrapSquare wrapText="bothSides"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9605" cy="222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3B32A5C2" w14:textId="18C73341" w:rsidR="00502081" w:rsidRPr="003A0098" w:rsidRDefault="00F31C7B" w:rsidP="003A0098">
                          <w:pPr>
                            <w:pStyle w:val="Kopfzeile"/>
                            <w:tabs>
                              <w:tab w:val="right" w:pos="9547"/>
                            </w:tabs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t xml:space="preserve">  Pagina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BB61AB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3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/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instrText xml:space="preserve"> NUMPAGES  \* Arabic  \* MERGEFORMAT </w:instrText>
                          </w:r>
                          <w:r>
                            <w:fldChar w:fldCharType="separate"/>
                          </w:r>
                          <w:r w:rsidR="00BB61AB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6C1F21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style="position:absolute;margin-left:425.2pt;margin-top:10.8pt;width:51.15pt;height:17.5pt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" filled="f" stroked="f">
              <v:textbox style="mso-fit-shape-to-text:t" inset="0,0,0,0">
                <w:txbxContent>
                  <w:p w14:paraId="3B32A5C2" w14:textId="18C73341" w:rsidR="00502081" w:rsidRPr="003A0098" w:rsidRDefault="00F31C7B" w:rsidP="003A0098">
                    <w:pPr>
                      <w:pStyle w:val="Kopfzeile"/>
                      <w:tabs>
                        <w:tab w:val="right" w:pos="9547"/>
                      </w:tabs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</w:pPr>
                    <w:r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t xml:space="preserve">  Pagina </w:t>
                    </w:r>
                    <w:r>
                      <w:fldChar w:fldCharType="begin"/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instrText xml:space="preserve"> PAGE   \* MERGEFORMAT </w:instrText>
                    </w:r>
                    <w:r>
                      <w:fldChar w:fldCharType="separate"/>
                    </w:r>
                    <w:r w:rsidR="00BB61AB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3</w:t>
                    </w:r>
                    <w:r>
                      <w:fldChar w:fldCharType="end"/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/</w:t>
                    </w:r>
                    <w:r>
                      <w:fldChar w:fldCharType="begin"/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instrText xml:space="preserve"> NUMPAGES  \* Arabic  \* MERGEFORMAT </w:instrText>
                    </w:r>
                    <w:r>
                      <w:fldChar w:fldCharType="separate"/>
                    </w:r>
                    <w:r w:rsidR="00BB61AB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230527">
      <w:rPr>
        <w:rFonts w:ascii="Arial" w:hAnsi="Arial" w:cs="Arial"/>
        <w:color w:val="595959" w:themeColor="text1" w:themeTint="A6"/>
        <w:sz w:val="20"/>
      </w:rPr>
      <w:tab/>
    </w:r>
    <w:r w:rsidR="00230527">
      <w:rPr>
        <w:rFonts w:ascii="Arial" w:hAnsi="Arial" w:cs="Arial"/>
        <w:color w:val="595959" w:themeColor="text1" w:themeTint="A6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F12AEF" w14:textId="70BD39C5" w:rsidR="00D34B15" w:rsidRDefault="002B6E0D" w:rsidP="005662A0">
    <w:r>
      <w:rPr>
        <w:noProof/>
      </w:rPr>
      <w:drawing>
        <wp:anchor distT="0" distB="0" distL="114300" distR="114300" simplePos="0" relativeHeight="251673600" behindDoc="0" locked="0" layoutInCell="1" allowOverlap="1" wp14:anchorId="6DBCA357" wp14:editId="52E79D0D">
          <wp:simplePos x="0" y="0"/>
          <wp:positionH relativeFrom="column">
            <wp:posOffset>4939665</wp:posOffset>
          </wp:positionH>
          <wp:positionV relativeFrom="paragraph">
            <wp:posOffset>252095</wp:posOffset>
          </wp:positionV>
          <wp:extent cx="1144800" cy="327600"/>
          <wp:effectExtent l="0" t="0" r="0" b="0"/>
          <wp:wrapNone/>
          <wp:docPr id="875" name="Bild 51" descr="Macintosh HD:Users:dordej:Pictures:Logo:Digital:Dentsply_Sirona_Grey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 descr="Macintosh HD:Users:dordej:Pictures:Logo:Digital:Dentsply_Sirona_Grey_RG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4800" cy="32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00551" w:rsidRPr="000666B0">
      <w:rPr>
        <w:noProof/>
      </w:rPr>
      <w:drawing>
        <wp:anchor distT="0" distB="0" distL="114300" distR="114300" simplePos="0" relativeHeight="251654144" behindDoc="0" locked="0" layoutInCell="1" allowOverlap="1" wp14:anchorId="7F9C6825" wp14:editId="2E5447F5">
          <wp:simplePos x="0" y="0"/>
          <wp:positionH relativeFrom="column">
            <wp:posOffset>-2309</wp:posOffset>
          </wp:positionH>
          <wp:positionV relativeFrom="paragraph">
            <wp:posOffset>1270</wp:posOffset>
          </wp:positionV>
          <wp:extent cx="6092594" cy="114300"/>
          <wp:effectExtent l="0" t="0" r="3810" b="0"/>
          <wp:wrapNone/>
          <wp:docPr id="874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" descr="Macintosh HD:Users:dordej:Desktop:Bildschirmfoto 2016-01-27 um 09.44.29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4" r="224"/>
                  <a:stretch/>
                </pic:blipFill>
                <pic:spPr bwMode="auto">
                  <a:xfrm>
                    <a:off x="0" y="0"/>
                    <a:ext cx="6092594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D08FD5E" w14:textId="7AFDAC05" w:rsidR="00461142" w:rsidRDefault="00461142" w:rsidP="005662A0"/>
  <w:p w14:paraId="5CED0A97" w14:textId="27B50348" w:rsidR="00461142" w:rsidRDefault="00461142" w:rsidP="005662A0"/>
  <w:p w14:paraId="0CBC1E0C" w14:textId="77777777" w:rsidR="00461142" w:rsidRDefault="00461142" w:rsidP="005662A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9CD2BC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F4490B"/>
    <w:multiLevelType w:val="hybridMultilevel"/>
    <w:tmpl w:val="FCCA59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16FC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57C484F"/>
    <w:multiLevelType w:val="hybridMultilevel"/>
    <w:tmpl w:val="7018A202"/>
    <w:lvl w:ilvl="0" w:tplc="86DAF8FE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AF96809A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1DC6B76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86C667E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65C242E2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6484714A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7F7E73A0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0B24F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77EAE030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08515E3"/>
    <w:multiLevelType w:val="hybridMultilevel"/>
    <w:tmpl w:val="47FE6332"/>
    <w:lvl w:ilvl="0" w:tplc="3B688008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317068"/>
    <w:multiLevelType w:val="multilevel"/>
    <w:tmpl w:val="2872F988"/>
    <w:styleLink w:val="AktuelleListe1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B36B26"/>
    <w:multiLevelType w:val="hybridMultilevel"/>
    <w:tmpl w:val="B28667CE"/>
    <w:lvl w:ilvl="0" w:tplc="66FC3C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5CAB1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F66A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251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60E0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CAF8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72C0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A4B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05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8314D9"/>
    <w:multiLevelType w:val="hybridMultilevel"/>
    <w:tmpl w:val="56601A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49A0B8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AE24B32"/>
    <w:multiLevelType w:val="hybridMultilevel"/>
    <w:tmpl w:val="E6747766"/>
    <w:lvl w:ilvl="0" w:tplc="62389B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CA44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A27E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5696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62F6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727A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EE70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EEDC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0AAC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5D5305"/>
    <w:multiLevelType w:val="multilevel"/>
    <w:tmpl w:val="E19A799C"/>
    <w:lvl w:ilvl="0">
      <w:start w:val="1"/>
      <w:numFmt w:val="bullet"/>
      <w:pStyle w:val="DSList1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abstractNum w:abstractNumId="11" w15:restartNumberingAfterBreak="0">
    <w:nsid w:val="74165406"/>
    <w:multiLevelType w:val="hybridMultilevel"/>
    <w:tmpl w:val="1C66C324"/>
    <w:lvl w:ilvl="0" w:tplc="6A20DCD2">
      <w:numFmt w:val="bullet"/>
      <w:lvlText w:val=""/>
      <w:lvlJc w:val="left"/>
      <w:pPr>
        <w:ind w:left="1065" w:hanging="705"/>
      </w:pPr>
      <w:rPr>
        <w:rFonts w:ascii="Symbol" w:eastAsia="MS Mincho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DF5D14"/>
    <w:multiLevelType w:val="hybridMultilevel"/>
    <w:tmpl w:val="454005D0"/>
    <w:lvl w:ilvl="0" w:tplc="7B1428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F7E2B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A2F1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2E60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E035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BCA7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F264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CC97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8A86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481F0C"/>
    <w:multiLevelType w:val="multilevel"/>
    <w:tmpl w:val="EEE6A36C"/>
    <w:lvl w:ilvl="0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1"/>
  </w:num>
  <w:num w:numId="4">
    <w:abstractNumId w:val="3"/>
  </w:num>
  <w:num w:numId="5">
    <w:abstractNumId w:val="7"/>
  </w:num>
  <w:num w:numId="6">
    <w:abstractNumId w:val="0"/>
  </w:num>
  <w:num w:numId="7">
    <w:abstractNumId w:val="12"/>
  </w:num>
  <w:num w:numId="8">
    <w:abstractNumId w:val="5"/>
  </w:num>
  <w:num w:numId="9">
    <w:abstractNumId w:val="8"/>
  </w:num>
  <w:num w:numId="10">
    <w:abstractNumId w:val="2"/>
  </w:num>
  <w:num w:numId="11">
    <w:abstractNumId w:val="10"/>
  </w:num>
  <w:num w:numId="12">
    <w:abstractNumId w:val="13"/>
  </w:num>
  <w:num w:numId="13">
    <w:abstractNumId w:val="1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3C5"/>
    <w:rsid w:val="00011AF0"/>
    <w:rsid w:val="000216C5"/>
    <w:rsid w:val="0004200D"/>
    <w:rsid w:val="000666B0"/>
    <w:rsid w:val="00070F30"/>
    <w:rsid w:val="000A1688"/>
    <w:rsid w:val="000E2A7B"/>
    <w:rsid w:val="000E4699"/>
    <w:rsid w:val="00122276"/>
    <w:rsid w:val="00132345"/>
    <w:rsid w:val="00134C66"/>
    <w:rsid w:val="00143C7F"/>
    <w:rsid w:val="001452DE"/>
    <w:rsid w:val="00152D82"/>
    <w:rsid w:val="00186DA4"/>
    <w:rsid w:val="001A346C"/>
    <w:rsid w:val="001D0DED"/>
    <w:rsid w:val="00204892"/>
    <w:rsid w:val="00230527"/>
    <w:rsid w:val="00233BC1"/>
    <w:rsid w:val="0028040D"/>
    <w:rsid w:val="00287FCC"/>
    <w:rsid w:val="002B1631"/>
    <w:rsid w:val="002B6E0D"/>
    <w:rsid w:val="002D4E15"/>
    <w:rsid w:val="002D70C9"/>
    <w:rsid w:val="002E6012"/>
    <w:rsid w:val="002F1DA2"/>
    <w:rsid w:val="00337625"/>
    <w:rsid w:val="0034490E"/>
    <w:rsid w:val="00361C24"/>
    <w:rsid w:val="00362FCB"/>
    <w:rsid w:val="00372441"/>
    <w:rsid w:val="00373008"/>
    <w:rsid w:val="003A0AE1"/>
    <w:rsid w:val="003A7088"/>
    <w:rsid w:val="003B4C13"/>
    <w:rsid w:val="003D2F2F"/>
    <w:rsid w:val="003D677F"/>
    <w:rsid w:val="003F0C58"/>
    <w:rsid w:val="003F3DD1"/>
    <w:rsid w:val="00402F21"/>
    <w:rsid w:val="0040440B"/>
    <w:rsid w:val="00421DCF"/>
    <w:rsid w:val="00427159"/>
    <w:rsid w:val="00430F72"/>
    <w:rsid w:val="004342D9"/>
    <w:rsid w:val="00461142"/>
    <w:rsid w:val="00462907"/>
    <w:rsid w:val="004B33C3"/>
    <w:rsid w:val="004D13F9"/>
    <w:rsid w:val="004F4B84"/>
    <w:rsid w:val="00502081"/>
    <w:rsid w:val="005251C9"/>
    <w:rsid w:val="00537AF1"/>
    <w:rsid w:val="00565979"/>
    <w:rsid w:val="005662A0"/>
    <w:rsid w:val="005D6DA1"/>
    <w:rsid w:val="005F0B0B"/>
    <w:rsid w:val="006178EC"/>
    <w:rsid w:val="00623E4A"/>
    <w:rsid w:val="00632A55"/>
    <w:rsid w:val="006505B9"/>
    <w:rsid w:val="006565AA"/>
    <w:rsid w:val="006B00A6"/>
    <w:rsid w:val="006C57BF"/>
    <w:rsid w:val="006E1FB1"/>
    <w:rsid w:val="006E586D"/>
    <w:rsid w:val="007157C2"/>
    <w:rsid w:val="00717A2F"/>
    <w:rsid w:val="00723D8D"/>
    <w:rsid w:val="00730893"/>
    <w:rsid w:val="00731493"/>
    <w:rsid w:val="00776E3A"/>
    <w:rsid w:val="00780E54"/>
    <w:rsid w:val="007849CB"/>
    <w:rsid w:val="00797D11"/>
    <w:rsid w:val="007A77C7"/>
    <w:rsid w:val="007F4F00"/>
    <w:rsid w:val="007F6C26"/>
    <w:rsid w:val="0082080B"/>
    <w:rsid w:val="0082340B"/>
    <w:rsid w:val="008325A7"/>
    <w:rsid w:val="008642EB"/>
    <w:rsid w:val="00873211"/>
    <w:rsid w:val="008810CA"/>
    <w:rsid w:val="008B7289"/>
    <w:rsid w:val="008C43F0"/>
    <w:rsid w:val="008E69A7"/>
    <w:rsid w:val="008E7EBE"/>
    <w:rsid w:val="009051DF"/>
    <w:rsid w:val="0092551F"/>
    <w:rsid w:val="00936562"/>
    <w:rsid w:val="00937577"/>
    <w:rsid w:val="00976D5E"/>
    <w:rsid w:val="009807BA"/>
    <w:rsid w:val="009850C6"/>
    <w:rsid w:val="009C3918"/>
    <w:rsid w:val="00A0278A"/>
    <w:rsid w:val="00A3349D"/>
    <w:rsid w:val="00A3511B"/>
    <w:rsid w:val="00A42DCA"/>
    <w:rsid w:val="00A46C8A"/>
    <w:rsid w:val="00A64123"/>
    <w:rsid w:val="00A747C2"/>
    <w:rsid w:val="00A75E93"/>
    <w:rsid w:val="00A778A8"/>
    <w:rsid w:val="00AC0032"/>
    <w:rsid w:val="00AF4EF0"/>
    <w:rsid w:val="00B05865"/>
    <w:rsid w:val="00B2189D"/>
    <w:rsid w:val="00B275B6"/>
    <w:rsid w:val="00B911B0"/>
    <w:rsid w:val="00BB61AB"/>
    <w:rsid w:val="00BC6AE6"/>
    <w:rsid w:val="00BD0C74"/>
    <w:rsid w:val="00BE2E78"/>
    <w:rsid w:val="00BE5693"/>
    <w:rsid w:val="00BF5FEA"/>
    <w:rsid w:val="00C24B81"/>
    <w:rsid w:val="00C32F2E"/>
    <w:rsid w:val="00C543C5"/>
    <w:rsid w:val="00C55499"/>
    <w:rsid w:val="00C6169E"/>
    <w:rsid w:val="00C65F9A"/>
    <w:rsid w:val="00C93212"/>
    <w:rsid w:val="00CC6F9E"/>
    <w:rsid w:val="00CD3B89"/>
    <w:rsid w:val="00CD74A3"/>
    <w:rsid w:val="00CE17EF"/>
    <w:rsid w:val="00D33C38"/>
    <w:rsid w:val="00D34B15"/>
    <w:rsid w:val="00D358F4"/>
    <w:rsid w:val="00D86475"/>
    <w:rsid w:val="00DB0FDE"/>
    <w:rsid w:val="00DB1D5F"/>
    <w:rsid w:val="00DE7683"/>
    <w:rsid w:val="00DF1DDE"/>
    <w:rsid w:val="00E00551"/>
    <w:rsid w:val="00E0685F"/>
    <w:rsid w:val="00E3245C"/>
    <w:rsid w:val="00E51A02"/>
    <w:rsid w:val="00E72CDE"/>
    <w:rsid w:val="00E95C39"/>
    <w:rsid w:val="00E979B3"/>
    <w:rsid w:val="00EB763B"/>
    <w:rsid w:val="00ED5E30"/>
    <w:rsid w:val="00EE252A"/>
    <w:rsid w:val="00F22553"/>
    <w:rsid w:val="00F2429E"/>
    <w:rsid w:val="00F31C7B"/>
    <w:rsid w:val="00F41777"/>
    <w:rsid w:val="00F42537"/>
    <w:rsid w:val="00F91980"/>
    <w:rsid w:val="00FB7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308C935"/>
  <w14:defaultImageDpi w14:val="300"/>
  <w15:docId w15:val="{F9B6A915-0F0E-484C-898B-7C6C5BAEA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7849CB"/>
    <w:pPr>
      <w:spacing w:after="120" w:line="260" w:lineRule="atLeast"/>
    </w:pPr>
    <w:rPr>
      <w:rFonts w:ascii="Arial" w:eastAsia="MS Mincho" w:hAnsi="Arial"/>
      <w:color w:val="0D0D0D" w:themeColor="text1" w:themeTint="F2"/>
      <w:sz w:val="20"/>
      <w:szCs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D0DED"/>
    <w:pPr>
      <w:keepNext/>
      <w:keepLines/>
      <w:spacing w:before="240"/>
      <w:outlineLvl w:val="0"/>
    </w:pPr>
    <w:rPr>
      <w:rFonts w:eastAsiaTheme="majorEastAsia" w:cstheme="majorBidi"/>
      <w:color w:val="262626" w:themeColor="text1" w:themeTint="D9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D0DED"/>
    <w:pPr>
      <w:keepNext/>
      <w:keepLines/>
      <w:spacing w:before="40"/>
      <w:outlineLvl w:val="1"/>
    </w:pPr>
    <w:rPr>
      <w:rFonts w:eastAsiaTheme="majorEastAsia" w:cstheme="majorBidi"/>
      <w:color w:val="000000" w:themeColor="text1"/>
      <w:sz w:val="28"/>
      <w:szCs w:val="26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F0B0B"/>
    <w:pPr>
      <w:keepNext/>
      <w:keepLines/>
      <w:spacing w:before="40"/>
      <w:outlineLvl w:val="2"/>
    </w:pPr>
    <w:rPr>
      <w:rFonts w:eastAsiaTheme="majorEastAsia" w:cstheme="majorBidi"/>
      <w:color w:val="262626" w:themeColor="text1" w:themeTint="D9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D0DED"/>
    <w:pPr>
      <w:keepNext/>
      <w:keepLines/>
      <w:spacing w:before="40"/>
      <w:outlineLvl w:val="3"/>
    </w:pPr>
    <w:rPr>
      <w:rFonts w:eastAsiaTheme="majorEastAsia" w:cstheme="majorBidi"/>
      <w:i/>
      <w:iCs/>
      <w:color w:val="262626" w:themeColor="text1" w:themeTint="D9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5499"/>
    <w:pPr>
      <w:spacing w:line="240" w:lineRule="auto"/>
    </w:pPr>
    <w:rPr>
      <w:rFonts w:ascii="Lucida Grande" w:eastAsiaTheme="minorEastAsia" w:hAnsi="Lucida Grande" w:cs="Lucida Grande"/>
      <w:color w:val="808080" w:themeColor="background1" w:themeShade="80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5499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C55499"/>
  </w:style>
  <w:style w:type="paragraph" w:styleId="Fuzeile">
    <w:name w:val="footer"/>
    <w:basedOn w:val="Standard"/>
    <w:link w:val="FuzeileZchn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C55499"/>
  </w:style>
  <w:style w:type="paragraph" w:customStyle="1" w:styleId="DSHeaderPressFact">
    <w:name w:val="DS_Header (Press &amp; Fact)"/>
    <w:qFormat/>
    <w:rsid w:val="005D6DA1"/>
    <w:pPr>
      <w:spacing w:after="360"/>
    </w:pPr>
    <w:rPr>
      <w:rFonts w:ascii="Arial" w:eastAsia="Calibri" w:hAnsi="Arial" w:cs="Times New Roman"/>
      <w:noProof/>
      <w:color w:val="4F81BD" w:themeColor="accent1"/>
      <w:sz w:val="32"/>
      <w:szCs w:val="28"/>
      <w14:textFill>
        <w14:solidFill>
          <w14:schemeClr w14:val="accent1">
            <w14:lumMod w14:val="85000"/>
            <w14:lumOff w14:val="15000"/>
            <w14:lumMod w14:val="50000"/>
          </w14:schemeClr>
        </w14:solidFill>
      </w14:textFill>
    </w:rPr>
  </w:style>
  <w:style w:type="character" w:styleId="Hyperlink">
    <w:name w:val="Hyperlink"/>
    <w:basedOn w:val="Absatz-Standardschriftart"/>
    <w:uiPriority w:val="99"/>
    <w:rsid w:val="00462907"/>
    <w:rPr>
      <w:rFonts w:cs="Times New Roman"/>
      <w:color w:val="0000FF"/>
      <w:u w:val="single"/>
    </w:rPr>
  </w:style>
  <w:style w:type="paragraph" w:customStyle="1" w:styleId="DSStandardSidebox">
    <w:name w:val="DS_Standard_Sidebox"/>
    <w:basedOn w:val="DSStandard"/>
    <w:qFormat/>
    <w:rsid w:val="009807BA"/>
    <w:pPr>
      <w:spacing w:after="0" w:line="240" w:lineRule="auto"/>
    </w:pPr>
    <w:rPr>
      <w:sz w:val="16"/>
    </w:rPr>
  </w:style>
  <w:style w:type="character" w:styleId="Platzhaltertext">
    <w:name w:val="Placeholder Text"/>
    <w:basedOn w:val="Absatz-Standardschriftart"/>
    <w:uiPriority w:val="99"/>
    <w:semiHidden/>
    <w:rsid w:val="00A75E93"/>
    <w:rPr>
      <w:color w:val="808080"/>
    </w:rPr>
  </w:style>
  <w:style w:type="paragraph" w:customStyle="1" w:styleId="DSSubjectLine">
    <w:name w:val="DS_Subject_Line"/>
    <w:basedOn w:val="berschrift1"/>
    <w:next w:val="DSStandard"/>
    <w:link w:val="DSSubjectLineZchn"/>
    <w:qFormat/>
    <w:rsid w:val="00B275B6"/>
    <w:pPr>
      <w:spacing w:after="240"/>
    </w:pPr>
    <w:rPr>
      <w:rFonts w:eastAsia="Calibri" w:cs="Times New Roman"/>
      <w:noProof/>
      <w:color w:val="000000" w:themeColor="text1"/>
      <w:szCs w:val="28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character" w:styleId="BesuchterLink">
    <w:name w:val="FollowedHyperlink"/>
    <w:basedOn w:val="Absatz-Standardschriftart"/>
    <w:uiPriority w:val="99"/>
    <w:semiHidden/>
    <w:unhideWhenUsed/>
    <w:rsid w:val="009807BA"/>
    <w:rPr>
      <w:color w:val="800080" w:themeColor="followedHyperlink"/>
      <w:u w:val="single"/>
    </w:rPr>
  </w:style>
  <w:style w:type="character" w:customStyle="1" w:styleId="DSSubjectLineZchn">
    <w:name w:val="DS_Subject_Line Zchn"/>
    <w:basedOn w:val="Absatz-Standardschriftart"/>
    <w:link w:val="DSSubjectLine"/>
    <w:rsid w:val="00B275B6"/>
    <w:rPr>
      <w:rFonts w:ascii="Arial" w:eastAsia="Calibri" w:hAnsi="Arial" w:cs="Times New Roman"/>
      <w:noProof/>
      <w:color w:val="000000" w:themeColor="text1"/>
      <w:sz w:val="32"/>
      <w:szCs w:val="28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paragraph" w:customStyle="1" w:styleId="SidebarLink">
    <w:name w:val="Sidebar_Link"/>
    <w:basedOn w:val="DSStandardSidebox"/>
    <w:next w:val="DSStandardSidebox"/>
    <w:link w:val="SidebarLinkChar"/>
    <w:qFormat/>
    <w:rsid w:val="009807BA"/>
    <w:pPr>
      <w:autoSpaceDE w:val="0"/>
      <w:autoSpaceDN w:val="0"/>
      <w:adjustRightInd w:val="0"/>
    </w:pPr>
    <w:rPr>
      <w:rFonts w:eastAsia="Times New Roman" w:cs="Arial"/>
      <w:color w:val="F8A900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D0DED"/>
    <w:rPr>
      <w:rFonts w:ascii="Arial" w:eastAsiaTheme="majorEastAsia" w:hAnsi="Arial" w:cstheme="majorBidi"/>
      <w:color w:val="262626" w:themeColor="text1" w:themeTint="D9"/>
      <w:sz w:val="32"/>
      <w:szCs w:val="32"/>
    </w:rPr>
  </w:style>
  <w:style w:type="character" w:customStyle="1" w:styleId="SidebarLinkChar">
    <w:name w:val="Sidebar_Link Char"/>
    <w:basedOn w:val="Absatz-Standardschriftart"/>
    <w:link w:val="SidebarLink"/>
    <w:rsid w:val="009807BA"/>
    <w:rPr>
      <w:rFonts w:ascii="Arial" w:eastAsia="Times New Roman" w:hAnsi="Arial" w:cs="Arial"/>
      <w:color w:val="F8A900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D0DED"/>
    <w:rPr>
      <w:rFonts w:ascii="Arial" w:eastAsiaTheme="majorEastAsia" w:hAnsi="Arial" w:cstheme="majorBidi"/>
      <w:color w:val="000000" w:themeColor="text1"/>
      <w:sz w:val="28"/>
      <w:szCs w:val="26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F0B0B"/>
    <w:rPr>
      <w:rFonts w:ascii="Arial" w:eastAsiaTheme="majorEastAsia" w:hAnsi="Arial" w:cstheme="majorBidi"/>
      <w:color w:val="262626" w:themeColor="text1" w:themeTint="D9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D0DED"/>
    <w:rPr>
      <w:rFonts w:ascii="Arial" w:eastAsiaTheme="majorEastAsia" w:hAnsi="Arial" w:cstheme="majorBidi"/>
      <w:i/>
      <w:iCs/>
      <w:color w:val="262626" w:themeColor="text1" w:themeTint="D9"/>
      <w:szCs w:val="22"/>
    </w:rPr>
  </w:style>
  <w:style w:type="paragraph" w:customStyle="1" w:styleId="DSDateRight">
    <w:name w:val="DS_Date_Right"/>
    <w:basedOn w:val="Standard"/>
    <w:link w:val="DSDateRightZchn"/>
    <w:qFormat/>
    <w:rsid w:val="007F6C26"/>
    <w:pPr>
      <w:spacing w:line="280" w:lineRule="exact"/>
      <w:jc w:val="right"/>
    </w:pPr>
    <w:rPr>
      <w:rFonts w:eastAsiaTheme="minorEastAsia"/>
      <w:color w:val="auto"/>
      <w:sz w:val="21"/>
    </w:rPr>
  </w:style>
  <w:style w:type="character" w:customStyle="1" w:styleId="DSDateRightZchn">
    <w:name w:val="DS_Date_Right Zchn"/>
    <w:basedOn w:val="Absatz-Standardschriftart"/>
    <w:link w:val="DSDateRight"/>
    <w:rsid w:val="007F6C26"/>
    <w:rPr>
      <w:rFonts w:ascii="Arial" w:hAnsi="Arial"/>
      <w:sz w:val="21"/>
      <w:szCs w:val="22"/>
    </w:rPr>
  </w:style>
  <w:style w:type="paragraph" w:customStyle="1" w:styleId="DSAdressField">
    <w:name w:val="DS_Adress_Field"/>
    <w:qFormat/>
    <w:rsid w:val="00461142"/>
    <w:rPr>
      <w:rFonts w:ascii="Arial" w:eastAsia="MS Mincho" w:hAnsi="Arial"/>
      <w:color w:val="0D0D0D" w:themeColor="text1" w:themeTint="F2"/>
      <w:sz w:val="20"/>
      <w:szCs w:val="22"/>
    </w:rPr>
  </w:style>
  <w:style w:type="paragraph" w:customStyle="1" w:styleId="DSStandard">
    <w:name w:val="DS_Standard"/>
    <w:basedOn w:val="Standard"/>
    <w:qFormat/>
    <w:rsid w:val="00461142"/>
  </w:style>
  <w:style w:type="paragraph" w:customStyle="1" w:styleId="DSList1">
    <w:name w:val="DS_List 1"/>
    <w:qFormat/>
    <w:rsid w:val="00CD74A3"/>
    <w:pPr>
      <w:numPr>
        <w:numId w:val="11"/>
      </w:numPr>
      <w:tabs>
        <w:tab w:val="left" w:pos="794"/>
        <w:tab w:val="left" w:pos="1191"/>
        <w:tab w:val="left" w:pos="1588"/>
        <w:tab w:val="left" w:pos="1985"/>
        <w:tab w:val="left" w:pos="2381"/>
      </w:tabs>
      <w:spacing w:after="120"/>
    </w:pPr>
    <w:rPr>
      <w:rFonts w:ascii="Arial" w:eastAsiaTheme="minorHAnsi" w:hAnsi="Arial"/>
      <w:color w:val="262626" w:themeColor="text1" w:themeTint="D9"/>
      <w:sz w:val="20"/>
      <w:szCs w:val="20"/>
    </w:rPr>
  </w:style>
  <w:style w:type="numbering" w:customStyle="1" w:styleId="AktuelleListe1">
    <w:name w:val="Aktuelle Liste1"/>
    <w:uiPriority w:val="99"/>
    <w:rsid w:val="00B05865"/>
    <w:pPr>
      <w:numPr>
        <w:numId w:val="8"/>
      </w:numPr>
    </w:pPr>
  </w:style>
  <w:style w:type="table" w:styleId="Tabellenraster">
    <w:name w:val="Table Grid"/>
    <w:basedOn w:val="NormaleTabelle"/>
    <w:uiPriority w:val="59"/>
    <w:rsid w:val="007849CB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73149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31493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31493"/>
    <w:rPr>
      <w:rFonts w:ascii="Arial" w:eastAsia="MS Mincho" w:hAnsi="Arial"/>
      <w:color w:val="0D0D0D" w:themeColor="text1" w:themeTint="F2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3149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31493"/>
    <w:rPr>
      <w:rFonts w:ascii="Arial" w:eastAsia="MS Mincho" w:hAnsi="Arial"/>
      <w:b/>
      <w:bCs/>
      <w:color w:val="0D0D0D" w:themeColor="text1" w:themeTint="F2"/>
      <w:sz w:val="20"/>
      <w:szCs w:val="20"/>
    </w:rPr>
  </w:style>
  <w:style w:type="paragraph" w:styleId="Listenabsatz">
    <w:name w:val="List Paragraph"/>
    <w:basedOn w:val="Standard"/>
    <w:uiPriority w:val="34"/>
    <w:qFormat/>
    <w:rsid w:val="007A77C7"/>
    <w:pPr>
      <w:spacing w:after="0" w:line="240" w:lineRule="auto"/>
      <w:ind w:left="720"/>
    </w:pPr>
    <w:rPr>
      <w:rFonts w:ascii="Calibri" w:eastAsiaTheme="minorEastAsia" w:hAnsi="Calibri" w:cs="Times New Roman"/>
      <w:color w:val="auto"/>
      <w:sz w:val="22"/>
    </w:rPr>
  </w:style>
  <w:style w:type="paragraph" w:customStyle="1" w:styleId="Default">
    <w:name w:val="Default"/>
    <w:rsid w:val="009051DF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table" w:customStyle="1" w:styleId="Tabellenraster1">
    <w:name w:val="Tabellenraster1"/>
    <w:basedOn w:val="NormaleTabelle"/>
    <w:next w:val="Tabellenraster"/>
    <w:uiPriority w:val="59"/>
    <w:rsid w:val="00EB763B"/>
    <w:rPr>
      <w:rFonts w:eastAsiaTheme="minorHAns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6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55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2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1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35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35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256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7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628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4036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547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30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3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68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97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930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366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764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204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entsplysirona.com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://www.dentsplysirona.com/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BA0FB02-6015-4FB8-9DE6-4A8C4DEEB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738</Words>
  <Characters>4652</Characters>
  <Application>Microsoft Office Word</Application>
  <DocSecurity>0</DocSecurity>
  <Lines>38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Sirona Dental GmbH</Company>
  <LinksUpToDate>false</LinksUpToDate>
  <CharactersWithSpaces>5380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Salewski, Britt</dc:creator>
  <cp:lastModifiedBy>Salewski, Britt</cp:lastModifiedBy>
  <cp:revision>4</cp:revision>
  <cp:lastPrinted>2016-02-05T14:58:00Z</cp:lastPrinted>
  <dcterms:created xsi:type="dcterms:W3CDTF">2017-03-07T15:35:00Z</dcterms:created>
  <dcterms:modified xsi:type="dcterms:W3CDTF">2017-03-09T20:56:00Z</dcterms:modified>
</cp:coreProperties>
</file>